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3B60" w14:textId="3A5E373B" w:rsidR="007129F0" w:rsidRPr="000C4822" w:rsidRDefault="007129F0" w:rsidP="008A29FC"/>
    <w:tbl>
      <w:tblPr>
        <w:tblW w:w="0" w:type="auto"/>
        <w:tblLook w:val="01E0" w:firstRow="1" w:lastRow="1" w:firstColumn="1" w:lastColumn="1" w:noHBand="0" w:noVBand="0"/>
      </w:tblPr>
      <w:tblGrid>
        <w:gridCol w:w="5252"/>
        <w:gridCol w:w="1533"/>
        <w:gridCol w:w="3409"/>
      </w:tblGrid>
      <w:tr w:rsidR="007768D4" w:rsidRPr="000C4822" w14:paraId="388FD30F" w14:textId="77777777" w:rsidTr="007129F0">
        <w:tc>
          <w:tcPr>
            <w:tcW w:w="5353" w:type="dxa"/>
            <w:shd w:val="clear" w:color="auto" w:fill="auto"/>
          </w:tcPr>
          <w:p w14:paraId="0423B370" w14:textId="4AD304A7" w:rsidR="007129F0" w:rsidRPr="000C4822" w:rsidRDefault="00015380" w:rsidP="008A29FC">
            <w:r w:rsidRPr="000C4822"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68A76FD4" w14:textId="77777777" w:rsidR="007129F0" w:rsidRPr="000C4822" w:rsidRDefault="007129F0" w:rsidP="008A29FC"/>
        </w:tc>
        <w:tc>
          <w:tcPr>
            <w:tcW w:w="3452" w:type="dxa"/>
            <w:shd w:val="clear" w:color="auto" w:fill="auto"/>
          </w:tcPr>
          <w:p w14:paraId="7A7A154B" w14:textId="77CB5595" w:rsidR="007129F0" w:rsidRPr="000C4822" w:rsidRDefault="00015380" w:rsidP="008A29FC">
            <w:pPr>
              <w:rPr>
                <w:sz w:val="18"/>
                <w:szCs w:val="18"/>
              </w:rPr>
            </w:pPr>
            <w:r w:rsidRPr="000C4822">
              <w:rPr>
                <w:sz w:val="18"/>
                <w:szCs w:val="18"/>
              </w:rPr>
              <w:t xml:space="preserve">Our Ref:  </w:t>
            </w:r>
            <w:r w:rsidRPr="000C4822">
              <w:fldChar w:fldCharType="begin"/>
            </w:r>
            <w:r w:rsidRPr="000C4822">
              <w:instrText>CFS:D:PREMISE.FILENO</w:instrText>
            </w:r>
            <w:r w:rsidRPr="000C4822">
              <w:fldChar w:fldCharType="end"/>
            </w:r>
            <w:r w:rsidRPr="000C4822">
              <w:rPr>
                <w:vanish/>
              </w:rPr>
              <w:t>&lt;&lt;-</w:t>
            </w:r>
            <w:r w:rsidR="00E417F2" w:rsidRPr="000C4822">
              <w:t xml:space="preserve">AFA </w:t>
            </w:r>
            <w:r w:rsidR="000A13ED" w:rsidRPr="000C4822">
              <w:t>Response</w:t>
            </w:r>
            <w:r w:rsidRPr="000C4822">
              <w:rPr>
                <w:vanish/>
              </w:rPr>
              <w:t>-&gt;&gt;</w:t>
            </w:r>
          </w:p>
        </w:tc>
      </w:tr>
      <w:tr w:rsidR="007768D4" w:rsidRPr="000C4822" w14:paraId="13F5AB34" w14:textId="77777777" w:rsidTr="007129F0">
        <w:tc>
          <w:tcPr>
            <w:tcW w:w="5353" w:type="dxa"/>
            <w:shd w:val="clear" w:color="auto" w:fill="auto"/>
          </w:tcPr>
          <w:p w14:paraId="00A0C730" w14:textId="77777777" w:rsidR="007129F0" w:rsidRPr="000C4822" w:rsidRDefault="00015380" w:rsidP="008A29FC">
            <w:r w:rsidRPr="000C4822"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33061CA8" w14:textId="2D888FD9" w:rsidR="007129F0" w:rsidRPr="000C4822" w:rsidRDefault="00FE2909" w:rsidP="008A29FC">
            <w:pPr>
              <w:rPr>
                <w:sz w:val="18"/>
                <w:szCs w:val="18"/>
              </w:rPr>
            </w:pPr>
            <w:r w:rsidRPr="000C4822">
              <w:rPr>
                <w:sz w:val="18"/>
                <w:szCs w:val="18"/>
              </w:rPr>
              <w:t xml:space="preserve">         </w:t>
            </w:r>
            <w:r w:rsidR="00015380" w:rsidRPr="000C4822">
              <w:rPr>
                <w:sz w:val="18"/>
                <w:szCs w:val="18"/>
              </w:rPr>
              <w:t xml:space="preserve">  </w:t>
            </w:r>
            <w:r w:rsidR="00015380" w:rsidRPr="000C4822">
              <w:fldChar w:fldCharType="begin"/>
            </w:r>
            <w:r w:rsidR="00015380" w:rsidRPr="000C4822">
              <w:instrText>CFS:D:OFFICER.EXTENSIONNO</w:instrText>
            </w:r>
            <w:r w:rsidR="00015380" w:rsidRPr="000C4822">
              <w:fldChar w:fldCharType="end"/>
            </w:r>
            <w:r w:rsidR="00015380" w:rsidRPr="000C4822">
              <w:rPr>
                <w:vanish/>
              </w:rPr>
              <w:t>&lt;&lt;--&gt;&gt;</w:t>
            </w:r>
          </w:p>
        </w:tc>
        <w:tc>
          <w:tcPr>
            <w:tcW w:w="3452" w:type="dxa"/>
            <w:shd w:val="clear" w:color="auto" w:fill="auto"/>
          </w:tcPr>
          <w:p w14:paraId="0C8636EC" w14:textId="742642CB" w:rsidR="007129F0" w:rsidRPr="000C4822" w:rsidRDefault="007129F0" w:rsidP="008A29FC">
            <w:pPr>
              <w:rPr>
                <w:sz w:val="18"/>
                <w:szCs w:val="18"/>
              </w:rPr>
            </w:pPr>
          </w:p>
        </w:tc>
      </w:tr>
    </w:tbl>
    <w:p w14:paraId="52B5B335" w14:textId="0FA72A06" w:rsidR="007129F0" w:rsidRPr="000C4822" w:rsidRDefault="007129F0" w:rsidP="008A29FC"/>
    <w:p w14:paraId="1FA8DB20" w14:textId="1D2FCEBC" w:rsidR="007129F0" w:rsidRPr="000C4822" w:rsidRDefault="00F50D38" w:rsidP="008A29FC">
      <w:pPr>
        <w:rPr>
          <w:szCs w:val="22"/>
        </w:rPr>
      </w:pPr>
      <w:r>
        <w:t xml:space="preserve">        </w:t>
      </w:r>
      <w:r w:rsidR="00B73341">
        <w:t xml:space="preserve">                                                                               </w:t>
      </w:r>
      <w:r w:rsidR="00015380" w:rsidRPr="000C4822">
        <w:t xml:space="preserve">Telephone: </w:t>
      </w:r>
      <w:r w:rsidR="00272FE3" w:rsidRPr="000C4822">
        <w:t>0</w:t>
      </w:r>
      <w:r w:rsidR="006B39EB">
        <w:t>345 3058383</w:t>
      </w:r>
      <w:r w:rsidR="00015380" w:rsidRPr="000C4822">
        <w:t xml:space="preserve"> </w:t>
      </w:r>
      <w:r w:rsidR="00015380" w:rsidRPr="000C4822">
        <w:rPr>
          <w:szCs w:val="22"/>
        </w:rPr>
        <w:fldChar w:fldCharType="begin"/>
      </w:r>
      <w:r w:rsidR="00015380" w:rsidRPr="000C4822">
        <w:rPr>
          <w:szCs w:val="22"/>
        </w:rPr>
        <w:instrText>CFS:D:OFFICER.TELNO</w:instrText>
      </w:r>
      <w:r w:rsidR="00015380" w:rsidRPr="000C4822">
        <w:rPr>
          <w:szCs w:val="22"/>
        </w:rPr>
        <w:fldChar w:fldCharType="end"/>
      </w:r>
      <w:r w:rsidR="00015380" w:rsidRPr="000C4822">
        <w:rPr>
          <w:vanish/>
          <w:szCs w:val="22"/>
        </w:rPr>
        <w:t>&lt;&lt;--&gt;&gt;</w:t>
      </w:r>
    </w:p>
    <w:p w14:paraId="2BEB14C5" w14:textId="1B5912D8" w:rsidR="007129F0" w:rsidRPr="000C4822" w:rsidRDefault="00015380" w:rsidP="008A29FC">
      <w:pPr>
        <w:rPr>
          <w:szCs w:val="22"/>
        </w:rPr>
      </w:pPr>
      <w:r w:rsidRPr="000C4822">
        <w:tab/>
      </w:r>
      <w:r w:rsidRPr="000C4822">
        <w:tab/>
      </w:r>
      <w:r w:rsidRPr="000C4822">
        <w:tab/>
      </w:r>
      <w:r w:rsidRPr="000C4822">
        <w:tab/>
      </w:r>
      <w:r w:rsidRPr="000C4822">
        <w:tab/>
      </w:r>
      <w:r w:rsidRPr="000C4822">
        <w:tab/>
      </w:r>
      <w:r w:rsidRPr="000C4822">
        <w:tab/>
      </w:r>
      <w:r w:rsidRPr="000C4822">
        <w:tab/>
      </w:r>
      <w:r w:rsidR="00F50D38">
        <w:t xml:space="preserve">     </w:t>
      </w:r>
      <w:r w:rsidRPr="000C4822">
        <w:rPr>
          <w:sz w:val="18"/>
          <w:szCs w:val="18"/>
        </w:rPr>
        <w:t>E-mail:</w:t>
      </w:r>
      <w:r w:rsidRPr="000C4822">
        <w:t xml:space="preserve">  </w:t>
      </w:r>
      <w:r w:rsidR="00DC6127" w:rsidRPr="000C4822">
        <w:t>firesafety</w:t>
      </w:r>
      <w:r w:rsidRPr="000C4822">
        <w:t>@ddfire.gov.uk</w:t>
      </w:r>
      <w:r w:rsidRPr="000C4822">
        <w:rPr>
          <w:szCs w:val="22"/>
        </w:rPr>
        <w:fldChar w:fldCharType="begin"/>
      </w:r>
      <w:r w:rsidRPr="000C4822">
        <w:rPr>
          <w:szCs w:val="22"/>
        </w:rPr>
        <w:instrText>CFS:D:OFFICER.EMAILADDRESS</w:instrText>
      </w:r>
      <w:r w:rsidRPr="000C4822">
        <w:rPr>
          <w:szCs w:val="22"/>
        </w:rPr>
        <w:fldChar w:fldCharType="end"/>
      </w:r>
      <w:r w:rsidRPr="000C4822">
        <w:rPr>
          <w:vanish/>
          <w:szCs w:val="22"/>
        </w:rPr>
        <w:t>&lt;&lt;--&gt;&gt;</w:t>
      </w:r>
    </w:p>
    <w:p w14:paraId="38ACA18F" w14:textId="77777777" w:rsidR="007129F0" w:rsidRPr="000C4822" w:rsidRDefault="007129F0" w:rsidP="008A29FC">
      <w:pPr>
        <w:sectPr w:rsidR="007129F0" w:rsidRPr="000C4822" w:rsidSect="007129F0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type w:val="continuous"/>
          <w:pgSz w:w="11906" w:h="16838" w:code="9"/>
          <w:pgMar w:top="4241" w:right="720" w:bottom="720" w:left="992" w:header="425" w:footer="255" w:gutter="0"/>
          <w:pgNumType w:start="0"/>
          <w:cols w:space="720"/>
          <w:titlePg/>
        </w:sectPr>
      </w:pPr>
    </w:p>
    <w:p w14:paraId="48A7842C" w14:textId="098EEC31" w:rsidR="00F50D38" w:rsidRPr="00F56195" w:rsidRDefault="00F50D38" w:rsidP="008A29FC"/>
    <w:p w14:paraId="2AD80CF8" w14:textId="382A450B" w:rsidR="007129F0" w:rsidRPr="00F56195" w:rsidRDefault="00015380" w:rsidP="008A29FC">
      <w:r w:rsidRPr="00F56195">
        <w:t xml:space="preserve">Dear </w:t>
      </w:r>
      <w:r w:rsidR="00272FE3" w:rsidRPr="00F56195">
        <w:t>Sir/Madam</w:t>
      </w:r>
      <w:r w:rsidRPr="00F56195">
        <w:t>,</w:t>
      </w:r>
    </w:p>
    <w:p w14:paraId="3D765BD0" w14:textId="77777777" w:rsidR="007129F0" w:rsidRPr="00F56195" w:rsidRDefault="007129F0" w:rsidP="008A29FC"/>
    <w:p w14:paraId="5F639006" w14:textId="63590A83" w:rsidR="007129F0" w:rsidRPr="00693812" w:rsidRDefault="00601D5A" w:rsidP="008A29FC">
      <w:r w:rsidRPr="00693812">
        <w:t xml:space="preserve">Changes to the way County Durham and Darlington Fire and Rescue Service respond </w:t>
      </w:r>
      <w:r w:rsidR="00F72B19" w:rsidRPr="00693812">
        <w:t xml:space="preserve">to calls </w:t>
      </w:r>
      <w:r w:rsidR="000C7393" w:rsidRPr="00693812">
        <w:t>for assistance from Automatic Fire Alarms (AFA) in non-residential premises</w:t>
      </w:r>
      <w:r w:rsidR="003B2809" w:rsidRPr="00693812">
        <w:t>.</w:t>
      </w:r>
    </w:p>
    <w:p w14:paraId="09992590" w14:textId="77777777" w:rsidR="007129F0" w:rsidRPr="00F56195" w:rsidRDefault="007129F0" w:rsidP="008A29FC"/>
    <w:p w14:paraId="04BB5A01" w14:textId="730E1027" w:rsidR="000C7393" w:rsidRPr="00F56195" w:rsidRDefault="000C7393" w:rsidP="008A29FC">
      <w:r w:rsidRPr="00F56195">
        <w:t>I am writing</w:t>
      </w:r>
      <w:r w:rsidR="000257B9" w:rsidRPr="00F56195">
        <w:t xml:space="preserve"> to notify you of a key change which may affect you and your organisation.</w:t>
      </w:r>
    </w:p>
    <w:p w14:paraId="64E3D5FF" w14:textId="77777777" w:rsidR="00C015D5" w:rsidRPr="00F56195" w:rsidRDefault="00C015D5" w:rsidP="008A29FC"/>
    <w:p w14:paraId="67EECA6B" w14:textId="77777777" w:rsidR="006502B1" w:rsidRPr="00F56195" w:rsidRDefault="006502B1" w:rsidP="008A29FC">
      <w:r w:rsidRPr="00F56195">
        <w:t>When an AFA actuates for any reason other than a fire condition, this is referred to as a false alarm. The point at which the Fire and Rescue Service is requested and responds to a false alarm is referred to as an Unwanted Fire Signal (UwFS).</w:t>
      </w:r>
    </w:p>
    <w:p w14:paraId="294C01CF" w14:textId="77777777" w:rsidR="00257855" w:rsidRPr="00F56195" w:rsidRDefault="00257855" w:rsidP="008A29FC"/>
    <w:p w14:paraId="43EFAF69" w14:textId="44FB3835" w:rsidR="00257855" w:rsidRPr="00F56195" w:rsidRDefault="00257855" w:rsidP="008A29FC">
      <w:r w:rsidRPr="00F56195">
        <w:lastRenderedPageBreak/>
        <w:t xml:space="preserve">From 2020/21 to 2022/23 </w:t>
      </w:r>
      <w:r w:rsidR="00FA45A7" w:rsidRPr="00F56195">
        <w:t xml:space="preserve">County Durham </w:t>
      </w:r>
      <w:r w:rsidR="000067FD">
        <w:t>and</w:t>
      </w:r>
      <w:r w:rsidR="00FA45A7" w:rsidRPr="00F56195">
        <w:t xml:space="preserve"> Darlington Fire </w:t>
      </w:r>
      <w:r w:rsidR="000067FD">
        <w:t>and</w:t>
      </w:r>
      <w:r w:rsidR="00FA45A7" w:rsidRPr="00F56195">
        <w:t xml:space="preserve"> Rescue Service (</w:t>
      </w:r>
      <w:r w:rsidRPr="00F56195">
        <w:t>CDDFRS</w:t>
      </w:r>
      <w:r w:rsidR="00FA45A7" w:rsidRPr="00F56195">
        <w:t>)</w:t>
      </w:r>
      <w:r w:rsidRPr="00F56195">
        <w:t xml:space="preserve"> responded to 1,943 AFA calls </w:t>
      </w:r>
      <w:r w:rsidR="00A2590F">
        <w:t>in</w:t>
      </w:r>
      <w:r w:rsidRPr="00F56195">
        <w:t xml:space="preserve"> non-residential premises </w:t>
      </w:r>
      <w:r w:rsidR="00F7123E" w:rsidRPr="00F56195">
        <w:t>with</w:t>
      </w:r>
      <w:r w:rsidRPr="00F56195">
        <w:t xml:space="preserve"> 98.5% </w:t>
      </w:r>
      <w:r w:rsidR="00DE76EC" w:rsidRPr="00F56195">
        <w:t xml:space="preserve">of these </w:t>
      </w:r>
      <w:r w:rsidR="002636F3" w:rsidRPr="00F56195">
        <w:t>being</w:t>
      </w:r>
      <w:r w:rsidRPr="00F56195">
        <w:t xml:space="preserve"> UwFS</w:t>
      </w:r>
      <w:r w:rsidR="002636F3" w:rsidRPr="00F56195">
        <w:t>. O</w:t>
      </w:r>
      <w:r w:rsidR="00FA45A7" w:rsidRPr="00F56195">
        <w:t xml:space="preserve">nly </w:t>
      </w:r>
      <w:r w:rsidR="0081743A" w:rsidRPr="00F56195">
        <w:t>four</w:t>
      </w:r>
      <w:r w:rsidRPr="00F56195">
        <w:t xml:space="preserve"> of these calls in th</w:t>
      </w:r>
      <w:r w:rsidR="0081743A" w:rsidRPr="00F56195">
        <w:t>is</w:t>
      </w:r>
      <w:r w:rsidRPr="00F56195">
        <w:t xml:space="preserve"> three-year period </w:t>
      </w:r>
      <w:r w:rsidR="00C015D5" w:rsidRPr="00F56195">
        <w:t>requir</w:t>
      </w:r>
      <w:r w:rsidR="002636F3" w:rsidRPr="00F56195">
        <w:t xml:space="preserve">ed </w:t>
      </w:r>
      <w:r w:rsidR="00C015D5" w:rsidRPr="00F56195">
        <w:t xml:space="preserve">the use of a portable extinguisher, hose reel or greater </w:t>
      </w:r>
      <w:r w:rsidR="002A0888">
        <w:t xml:space="preserve">means </w:t>
      </w:r>
      <w:r w:rsidR="00C015D5" w:rsidRPr="00F56195">
        <w:t xml:space="preserve">to extinguish </w:t>
      </w:r>
      <w:r w:rsidR="00C75626" w:rsidRPr="00F56195">
        <w:t xml:space="preserve">a </w:t>
      </w:r>
      <w:r w:rsidR="00C015D5" w:rsidRPr="00F56195">
        <w:t>fire.</w:t>
      </w:r>
    </w:p>
    <w:p w14:paraId="6CAFA79F" w14:textId="77777777" w:rsidR="00C015D5" w:rsidRPr="00F56195" w:rsidRDefault="00C015D5" w:rsidP="008A29FC"/>
    <w:p w14:paraId="774BCB23" w14:textId="05589A35" w:rsidR="00E52B70" w:rsidRPr="00F56195" w:rsidRDefault="00A81337" w:rsidP="008A29FC">
      <w:r w:rsidRPr="00F56195">
        <w:t>A</w:t>
      </w:r>
      <w:r w:rsidR="00E60820" w:rsidRPr="00F56195">
        <w:t xml:space="preserve"> </w:t>
      </w:r>
      <w:r w:rsidR="00E52B70" w:rsidRPr="00F56195">
        <w:t xml:space="preserve">reduction in the number of UwFS </w:t>
      </w:r>
      <w:r w:rsidR="005A769C">
        <w:t xml:space="preserve">CDDFRS respond to </w:t>
      </w:r>
      <w:r w:rsidR="00E52B70" w:rsidRPr="00F56195">
        <w:t xml:space="preserve">will have a positive effect on the business community and will support frontline appliances being immediately available </w:t>
      </w:r>
      <w:r w:rsidR="001913AA">
        <w:t>to</w:t>
      </w:r>
      <w:r w:rsidR="00227191">
        <w:t xml:space="preserve"> respond </w:t>
      </w:r>
      <w:r w:rsidR="008A29FC">
        <w:t>to</w:t>
      </w:r>
      <w:r w:rsidR="008A29FC" w:rsidRPr="00F56195">
        <w:t xml:space="preserve"> </w:t>
      </w:r>
      <w:r w:rsidR="008A29FC">
        <w:t>life</w:t>
      </w:r>
      <w:r w:rsidR="00E52B70" w:rsidRPr="00F56195">
        <w:t xml:space="preserve"> risk </w:t>
      </w:r>
      <w:r w:rsidR="00227191">
        <w:t>incidents</w:t>
      </w:r>
      <w:r w:rsidR="00E52B70" w:rsidRPr="00F56195">
        <w:t xml:space="preserve">, </w:t>
      </w:r>
      <w:r w:rsidR="005853F4">
        <w:t xml:space="preserve">provide further capacity and opportunity for </w:t>
      </w:r>
      <w:r w:rsidR="00E52B70" w:rsidRPr="00F56195">
        <w:t xml:space="preserve">crews </w:t>
      </w:r>
      <w:r w:rsidR="00447238">
        <w:t xml:space="preserve">to </w:t>
      </w:r>
      <w:r w:rsidR="00E52B70" w:rsidRPr="00F56195">
        <w:t>carry out prevention and protection activities in the community to help prevent fires from happening in the first plac</w:t>
      </w:r>
      <w:r w:rsidR="00E87216">
        <w:t>e</w:t>
      </w:r>
      <w:r w:rsidR="00B04107">
        <w:t xml:space="preserve">. </w:t>
      </w:r>
      <w:r w:rsidR="006F24B9">
        <w:t>Furthermore,</w:t>
      </w:r>
      <w:r w:rsidR="00447238">
        <w:t xml:space="preserve"> a reduction in </w:t>
      </w:r>
      <w:r w:rsidR="00AD7A34">
        <w:t>the number of</w:t>
      </w:r>
      <w:r w:rsidR="0081520E">
        <w:t xml:space="preserve"> response</w:t>
      </w:r>
      <w:r w:rsidR="00AD7A34">
        <w:t>s</w:t>
      </w:r>
      <w:r w:rsidR="0081520E">
        <w:t xml:space="preserve"> </w:t>
      </w:r>
      <w:r w:rsidR="00AD7A34">
        <w:t xml:space="preserve">CDDFRS </w:t>
      </w:r>
      <w:r w:rsidR="007753E7">
        <w:t xml:space="preserve">make </w:t>
      </w:r>
      <w:r w:rsidR="0081520E">
        <w:t xml:space="preserve">to UwFS will </w:t>
      </w:r>
      <w:r w:rsidR="00122A00" w:rsidRPr="00F56195">
        <w:t xml:space="preserve">reduce the </w:t>
      </w:r>
      <w:r w:rsidR="00317EEB">
        <w:t xml:space="preserve">road risk and </w:t>
      </w:r>
      <w:r w:rsidR="00122A00" w:rsidRPr="00F56195">
        <w:t>environmental impact by minimising blue light journeys</w:t>
      </w:r>
      <w:r w:rsidR="00E52B70" w:rsidRPr="00F56195">
        <w:t>.</w:t>
      </w:r>
    </w:p>
    <w:p w14:paraId="01965126" w14:textId="77777777" w:rsidR="00C64BAC" w:rsidRPr="00F56195" w:rsidRDefault="00C64BAC" w:rsidP="008A29FC"/>
    <w:p w14:paraId="32DA19CD" w14:textId="69FE36D7" w:rsidR="00177FC4" w:rsidRPr="00F56195" w:rsidRDefault="00177FC4" w:rsidP="008A29FC">
      <w:r w:rsidRPr="00F56195">
        <w:t xml:space="preserve">From </w:t>
      </w:r>
      <w:r w:rsidR="00996A9C" w:rsidRPr="00F56195">
        <w:rPr>
          <w:b/>
          <w:bCs/>
        </w:rPr>
        <w:t>Monday</w:t>
      </w:r>
      <w:r w:rsidR="00996A9C" w:rsidRPr="00F56195">
        <w:t xml:space="preserve"> </w:t>
      </w:r>
      <w:r w:rsidR="00996A9C" w:rsidRPr="00F56195">
        <w:rPr>
          <w:b/>
          <w:bCs/>
        </w:rPr>
        <w:t>2 October</w:t>
      </w:r>
      <w:r w:rsidRPr="00F56195">
        <w:rPr>
          <w:b/>
          <w:bCs/>
        </w:rPr>
        <w:t xml:space="preserve"> 2023</w:t>
      </w:r>
      <w:r w:rsidRPr="00F56195">
        <w:t xml:space="preserve">, CDDFRS will not automatically respond to investigate fire alarm activations in non-residential premises* between the hours of 08:00 and 18:00 hours, 7 days of the week with the below exceptions. </w:t>
      </w:r>
    </w:p>
    <w:p w14:paraId="0AEC8790" w14:textId="441D4B2F" w:rsidR="00177FC4" w:rsidRPr="00F56195" w:rsidRDefault="00177FC4" w:rsidP="008A29FC">
      <w:r w:rsidRPr="00F56195">
        <w:t xml:space="preserve"> </w:t>
      </w:r>
    </w:p>
    <w:p w14:paraId="2F195B8E" w14:textId="77777777" w:rsidR="00177FC4" w:rsidRPr="00F56195" w:rsidRDefault="00177FC4" w:rsidP="008A29FC">
      <w:r w:rsidRPr="00F56195">
        <w:t>CDDFRS will always respond to calls 24 hours a day if:</w:t>
      </w:r>
    </w:p>
    <w:p w14:paraId="4FA73F3D" w14:textId="4CAB6D52" w:rsidR="00177FC4" w:rsidRPr="00F56195" w:rsidRDefault="00BD44E2" w:rsidP="008A29FC">
      <w:pPr>
        <w:pStyle w:val="ListParagraph"/>
        <w:numPr>
          <w:ilvl w:val="0"/>
          <w:numId w:val="6"/>
        </w:numPr>
      </w:pPr>
      <w:r>
        <w:t>A</w:t>
      </w:r>
      <w:r w:rsidR="00177FC4" w:rsidRPr="00F56195">
        <w:t xml:space="preserve"> confirmation call is received through 999/112 reporting a fire or signs of fire (such as a smell of burning). Any call received reporting a confirmed fire or signs of fire will receive the full pre-determined attendance;</w:t>
      </w:r>
    </w:p>
    <w:p w14:paraId="1FBA14AF" w14:textId="2D79342B" w:rsidR="00177FC4" w:rsidRPr="00F56195" w:rsidRDefault="00BD44E2" w:rsidP="008A29FC">
      <w:pPr>
        <w:pStyle w:val="ListParagraph"/>
        <w:numPr>
          <w:ilvl w:val="0"/>
          <w:numId w:val="6"/>
        </w:numPr>
      </w:pPr>
      <w:r>
        <w:t>A</w:t>
      </w:r>
      <w:r w:rsidR="00177FC4" w:rsidRPr="00F56195">
        <w:t xml:space="preserve"> premise</w:t>
      </w:r>
      <w:r w:rsidR="00CE161E">
        <w:t>s</w:t>
      </w:r>
      <w:r w:rsidR="00177FC4" w:rsidRPr="00F56195">
        <w:t xml:space="preserve"> has been granted an exemption by CDDFRS (see below for further details on exemptions).</w:t>
      </w:r>
    </w:p>
    <w:p w14:paraId="3BB3E19C" w14:textId="77777777" w:rsidR="00177FC4" w:rsidRPr="00F56195" w:rsidRDefault="00177FC4" w:rsidP="008A29FC">
      <w:pPr>
        <w:pStyle w:val="ListParagraph"/>
      </w:pPr>
    </w:p>
    <w:p w14:paraId="40B8516B" w14:textId="77777777" w:rsidR="00177FC4" w:rsidRPr="00F56195" w:rsidRDefault="00177FC4" w:rsidP="008A29FC">
      <w:r w:rsidRPr="00F56195">
        <w:t>CDDFRS will always respond to:</w:t>
      </w:r>
    </w:p>
    <w:p w14:paraId="7A185986" w14:textId="6E28294A" w:rsidR="00177FC4" w:rsidRPr="00F56195" w:rsidRDefault="00177FC4" w:rsidP="008A29FC">
      <w:pPr>
        <w:pStyle w:val="ListParagraph"/>
        <w:numPr>
          <w:ilvl w:val="0"/>
          <w:numId w:val="7"/>
        </w:numPr>
      </w:pPr>
      <w:r w:rsidRPr="00F56195">
        <w:t>Single private domestic dwellings and sheltered accommodation schemes</w:t>
      </w:r>
      <w:r w:rsidR="005A09DD" w:rsidRPr="00F56195">
        <w:t>;</w:t>
      </w:r>
    </w:p>
    <w:p w14:paraId="132F59DA" w14:textId="15C4E3D0" w:rsidR="00177FC4" w:rsidRPr="00F56195" w:rsidRDefault="00177FC4" w:rsidP="008A29FC">
      <w:pPr>
        <w:pStyle w:val="ListParagraph"/>
        <w:numPr>
          <w:ilvl w:val="0"/>
          <w:numId w:val="7"/>
        </w:numPr>
      </w:pPr>
      <w:r w:rsidRPr="00F56195">
        <w:t>Other residential premises such as hostels, hotels and care homes</w:t>
      </w:r>
      <w:r w:rsidR="005A09DD" w:rsidRPr="00F56195">
        <w:t>;</w:t>
      </w:r>
    </w:p>
    <w:p w14:paraId="1A96B087" w14:textId="4CE99371" w:rsidR="00177FC4" w:rsidRPr="00F56195" w:rsidRDefault="00177FC4" w:rsidP="008A29FC">
      <w:pPr>
        <w:pStyle w:val="ListParagraph"/>
        <w:numPr>
          <w:ilvl w:val="0"/>
          <w:numId w:val="7"/>
        </w:numPr>
      </w:pPr>
      <w:r w:rsidRPr="00F56195">
        <w:t>Registered Control of Major Accident Hazards (COMAH) sites</w:t>
      </w:r>
      <w:r w:rsidR="005A09DD" w:rsidRPr="00F56195">
        <w:t>;</w:t>
      </w:r>
    </w:p>
    <w:p w14:paraId="21FEE497" w14:textId="650EB34E" w:rsidR="00177FC4" w:rsidRPr="00F56195" w:rsidRDefault="00177FC4" w:rsidP="008A29FC">
      <w:pPr>
        <w:pStyle w:val="ListParagraph"/>
        <w:numPr>
          <w:ilvl w:val="0"/>
          <w:numId w:val="7"/>
        </w:numPr>
      </w:pPr>
      <w:r w:rsidRPr="00F56195">
        <w:t>Prisons</w:t>
      </w:r>
      <w:r w:rsidR="005A09DD" w:rsidRPr="00F56195">
        <w:t>;</w:t>
      </w:r>
    </w:p>
    <w:p w14:paraId="4A943B83" w14:textId="79218A47" w:rsidR="00177FC4" w:rsidRPr="00F56195" w:rsidRDefault="00177FC4" w:rsidP="008A29FC">
      <w:pPr>
        <w:pStyle w:val="ListParagraph"/>
        <w:numPr>
          <w:ilvl w:val="0"/>
          <w:numId w:val="7"/>
        </w:numPr>
      </w:pPr>
      <w:r w:rsidRPr="00F56195">
        <w:t>Known heritage sites</w:t>
      </w:r>
      <w:r w:rsidR="005A09DD" w:rsidRPr="00F56195">
        <w:t>;</w:t>
      </w:r>
      <w:r w:rsidRPr="00F56195">
        <w:t>**</w:t>
      </w:r>
    </w:p>
    <w:p w14:paraId="788EDA58" w14:textId="5A729741" w:rsidR="002E4037" w:rsidRPr="00F56195" w:rsidRDefault="00177FC4" w:rsidP="008A29FC">
      <w:pPr>
        <w:pStyle w:val="ListParagraph"/>
        <w:numPr>
          <w:ilvl w:val="0"/>
          <w:numId w:val="7"/>
        </w:numPr>
      </w:pPr>
      <w:r w:rsidRPr="00F56195">
        <w:t>Premises who have successfully applied to CDDFRS for an exemption</w:t>
      </w:r>
      <w:r w:rsidR="005A09DD" w:rsidRPr="00F56195">
        <w:t>.</w:t>
      </w:r>
      <w:r w:rsidRPr="00F56195">
        <w:t xml:space="preserve"> </w:t>
      </w:r>
    </w:p>
    <w:p w14:paraId="1D72D0E8" w14:textId="77777777" w:rsidR="002E4037" w:rsidRPr="00F56195" w:rsidRDefault="002E4037" w:rsidP="008A29FC"/>
    <w:p w14:paraId="088B7088" w14:textId="77777777" w:rsidR="00D40E37" w:rsidRDefault="00D40E37" w:rsidP="008A29FC">
      <w:r>
        <w:br w:type="page"/>
      </w:r>
    </w:p>
    <w:p w14:paraId="455140C4" w14:textId="7F4EAE8E" w:rsidR="00F17579" w:rsidRPr="00F56195" w:rsidRDefault="00F17579" w:rsidP="008A29FC">
      <w:r w:rsidRPr="00F56195">
        <w:lastRenderedPageBreak/>
        <w:t>CDDFRS will also respond to educational premises such as universities, colleges and schools including pre-schools on weekends, bank holidays and during school holiday</w:t>
      </w:r>
      <w:r w:rsidR="00A67404" w:rsidRPr="00F56195">
        <w:t xml:space="preserve"> periods</w:t>
      </w:r>
      <w:r w:rsidRPr="00F56195">
        <w:t xml:space="preserve"> (as detailed on the Durham County Council website for education premises in County Durham</w:t>
      </w:r>
      <w:r w:rsidR="000224D1" w:rsidRPr="00F56195">
        <w:t xml:space="preserve"> </w:t>
      </w:r>
      <w:hyperlink r:id="rId16" w:history="1">
        <w:r w:rsidR="000224D1" w:rsidRPr="00F56195">
          <w:rPr>
            <w:rStyle w:val="Hyperlink"/>
            <w:szCs w:val="22"/>
          </w:rPr>
          <w:t>www.durham.gov.uk/schoolholidays</w:t>
        </w:r>
      </w:hyperlink>
      <w:r w:rsidR="000224D1" w:rsidRPr="00F56195">
        <w:t xml:space="preserve"> </w:t>
      </w:r>
      <w:r w:rsidR="00CE72A6" w:rsidRPr="00F56195">
        <w:t>a</w:t>
      </w:r>
      <w:r w:rsidRPr="00F56195">
        <w:t xml:space="preserve">nd as detailed on Darlington Borough Council website for education premises in Darlington Borough </w:t>
      </w:r>
      <w:hyperlink r:id="rId17" w:history="1">
        <w:r w:rsidR="00CE72A6" w:rsidRPr="00F56195">
          <w:rPr>
            <w:rStyle w:val="Hyperlink"/>
            <w:szCs w:val="22"/>
          </w:rPr>
          <w:t>www.darlington.gov.uk/education-and-learning/school-years/school-holiday-dates</w:t>
        </w:r>
      </w:hyperlink>
      <w:r w:rsidR="00CC042E" w:rsidRPr="00F56195">
        <w:rPr>
          <w:rStyle w:val="Hyperlink"/>
          <w:rFonts w:ascii="Arial" w:hAnsi="Arial" w:cs="Arial"/>
          <w:szCs w:val="22"/>
        </w:rPr>
        <w:t>)</w:t>
      </w:r>
      <w:r w:rsidRPr="00F56195">
        <w:t>.</w:t>
      </w:r>
    </w:p>
    <w:p w14:paraId="305EA561" w14:textId="77777777" w:rsidR="00D22192" w:rsidRPr="00F56195" w:rsidRDefault="00D22192" w:rsidP="008A29FC"/>
    <w:p w14:paraId="592E8016" w14:textId="15607469" w:rsidR="00F17579" w:rsidRPr="00F56195" w:rsidRDefault="00F17579" w:rsidP="008A29FC">
      <w:r w:rsidRPr="00F56195">
        <w:t>The AFA response policy will apply to calls received directly from premises and calls received through alarm receiving centres.</w:t>
      </w:r>
    </w:p>
    <w:p w14:paraId="74247FFB" w14:textId="77777777" w:rsidR="00FB2571" w:rsidRPr="00F56195" w:rsidRDefault="00FB2571" w:rsidP="008A29FC"/>
    <w:p w14:paraId="30060C09" w14:textId="6A711722" w:rsidR="00E87F92" w:rsidRPr="00F56195" w:rsidRDefault="00CC1AD2" w:rsidP="008A29FC">
      <w:r w:rsidRPr="00F56195">
        <w:t>Fire and Rescue Service</w:t>
      </w:r>
      <w:r w:rsidR="00D22192" w:rsidRPr="00F56195">
        <w:t>s</w:t>
      </w:r>
      <w:r w:rsidRPr="00F56195">
        <w:t xml:space="preserve"> have no statutory </w:t>
      </w:r>
      <w:r w:rsidR="004C2375" w:rsidRPr="00F56195">
        <w:t>responsibility</w:t>
      </w:r>
      <w:r w:rsidRPr="00F56195">
        <w:t xml:space="preserve"> to respond to calls originating from an AFA system in order to investigate if there is a fire. </w:t>
      </w:r>
      <w:r w:rsidR="00BE0973" w:rsidRPr="00F56195">
        <w:t>Under the Fire Safety Order</w:t>
      </w:r>
      <w:r w:rsidR="00BB7E97" w:rsidRPr="00F56195">
        <w:t xml:space="preserve"> the </w:t>
      </w:r>
      <w:r w:rsidR="00850B16" w:rsidRPr="00F56195">
        <w:t>Responsible</w:t>
      </w:r>
      <w:r w:rsidR="00BB7E97" w:rsidRPr="00F56195">
        <w:t xml:space="preserve"> Person or Duty Holder</w:t>
      </w:r>
      <w:r w:rsidR="00850B16" w:rsidRPr="00F56195">
        <w:t xml:space="preserve"> must ensure there is an Emergency Plan</w:t>
      </w:r>
      <w:r w:rsidR="007A2BF2" w:rsidRPr="00F56195">
        <w:t xml:space="preserve"> for dealing with any fire situation</w:t>
      </w:r>
      <w:r w:rsidR="00283507" w:rsidRPr="00F56195">
        <w:t>. The purpose of an emergency plan is to ensure that the people in your premises know what to do if there is a fire and that the premises can be safely evacuated</w:t>
      </w:r>
      <w:r w:rsidR="008254C2" w:rsidRPr="00F56195">
        <w:t>. Your emergency plan should be based on the outcome of your fire risk assessment and be available for your employees, their representatives (where appointed) and the enforcing authority</w:t>
      </w:r>
      <w:r w:rsidR="00283507" w:rsidRPr="00F56195">
        <w:t>.</w:t>
      </w:r>
      <w:r w:rsidR="00B51E60" w:rsidRPr="00F56195">
        <w:t xml:space="preserve"> </w:t>
      </w:r>
    </w:p>
    <w:p w14:paraId="263F66B2" w14:textId="77777777" w:rsidR="00E87F92" w:rsidRPr="00F56195" w:rsidRDefault="00E87F92" w:rsidP="008A29FC"/>
    <w:p w14:paraId="6877045F" w14:textId="73087362" w:rsidR="00BC04AE" w:rsidRPr="00F56195" w:rsidRDefault="00425AD5" w:rsidP="008A29FC">
      <w:r w:rsidRPr="00F56195">
        <w:t>CDDFRS will always attend any premises that</w:t>
      </w:r>
      <w:r w:rsidR="00B53B05" w:rsidRPr="00F56195">
        <w:t xml:space="preserve"> confirm their building </w:t>
      </w:r>
      <w:r w:rsidR="00571909" w:rsidRPr="00F56195">
        <w:t>is or</w:t>
      </w:r>
      <w:r w:rsidR="00B53B05" w:rsidRPr="00F56195">
        <w:t xml:space="preserve"> </w:t>
      </w:r>
      <w:r w:rsidR="0085079D" w:rsidRPr="00F56195">
        <w:t>is reasonably believed to be on fire through our 999</w:t>
      </w:r>
      <w:r w:rsidR="00571909" w:rsidRPr="00F56195">
        <w:t>/112</w:t>
      </w:r>
      <w:r w:rsidR="0085079D" w:rsidRPr="00F56195">
        <w:t xml:space="preserve"> system.</w:t>
      </w:r>
    </w:p>
    <w:p w14:paraId="4540982C" w14:textId="77777777" w:rsidR="00B51E60" w:rsidRPr="00F56195" w:rsidRDefault="00B51E60" w:rsidP="008A29FC"/>
    <w:p w14:paraId="09C61317" w14:textId="532306BC" w:rsidR="00B73341" w:rsidRDefault="00BA104C" w:rsidP="00B73341">
      <w:pPr>
        <w:rPr>
          <w:rFonts w:ascii="Arial" w:hAnsi="Arial" w:cs="Arial"/>
        </w:rPr>
      </w:pPr>
      <w:r w:rsidRPr="00F56195">
        <w:t>F</w:t>
      </w:r>
      <w:r w:rsidR="00BC04AE" w:rsidRPr="00F56195">
        <w:t xml:space="preserve">urther </w:t>
      </w:r>
      <w:r w:rsidRPr="00F56195">
        <w:t>advice and guidance</w:t>
      </w:r>
      <w:r w:rsidR="00617B0E" w:rsidRPr="00F56195">
        <w:t xml:space="preserve"> and the full policy, including </w:t>
      </w:r>
      <w:r w:rsidR="00F420D0" w:rsidRPr="00F56195">
        <w:t xml:space="preserve">our </w:t>
      </w:r>
      <w:r w:rsidR="00DC04A1">
        <w:t>e</w:t>
      </w:r>
      <w:r w:rsidR="00F420D0" w:rsidRPr="00F56195">
        <w:t>xemptions</w:t>
      </w:r>
      <w:r w:rsidR="00945C2E" w:rsidRPr="00F56195">
        <w:t xml:space="preserve"> </w:t>
      </w:r>
      <w:r w:rsidR="00D95628" w:rsidRPr="00F56195">
        <w:t>criteria</w:t>
      </w:r>
      <w:r w:rsidR="002440C3" w:rsidRPr="00F56195">
        <w:t xml:space="preserve"> and application process</w:t>
      </w:r>
      <w:r w:rsidR="00617B0E" w:rsidRPr="00F56195">
        <w:t xml:space="preserve"> can be accessed </w:t>
      </w:r>
      <w:r w:rsidR="00A80146" w:rsidRPr="00F56195">
        <w:t xml:space="preserve">on </w:t>
      </w:r>
      <w:r w:rsidR="00BC04AE" w:rsidRPr="00F56195">
        <w:t>our website</w:t>
      </w:r>
      <w:r w:rsidR="00B73341">
        <w:t xml:space="preserve"> </w:t>
      </w:r>
      <w:hyperlink r:id="rId18" w:history="1">
        <w:r w:rsidR="00B73341" w:rsidRPr="00CA0D20">
          <w:rPr>
            <w:rStyle w:val="Hyperlink"/>
            <w:rFonts w:ascii="Arial" w:hAnsi="Arial" w:cs="Arial"/>
          </w:rPr>
          <w:t>www.ddfire.gov.uk/afa</w:t>
        </w:r>
      </w:hyperlink>
    </w:p>
    <w:p w14:paraId="527743FF" w14:textId="0ED711BE" w:rsidR="00BC04AE" w:rsidRPr="00F56195" w:rsidRDefault="00D22192" w:rsidP="008A29FC">
      <w:r w:rsidRPr="00F56195">
        <w:t xml:space="preserve">. </w:t>
      </w:r>
    </w:p>
    <w:p w14:paraId="0B6AF8E9" w14:textId="77777777" w:rsidR="007129F0" w:rsidRPr="00F56195" w:rsidRDefault="007129F0" w:rsidP="008A29FC">
      <w:pPr>
        <w:pStyle w:val="List"/>
      </w:pPr>
    </w:p>
    <w:p w14:paraId="20639F77" w14:textId="798ACC8D" w:rsidR="007129F0" w:rsidRPr="00F56195" w:rsidRDefault="00015380" w:rsidP="008A29FC">
      <w:pPr>
        <w:pStyle w:val="Heading1"/>
      </w:pPr>
      <w:r w:rsidRPr="00F56195">
        <w:t>Yours sincerely,</w:t>
      </w:r>
    </w:p>
    <w:p w14:paraId="44EDFC20" w14:textId="77777777" w:rsidR="00E87F92" w:rsidRPr="00E87F92" w:rsidRDefault="00E87F92" w:rsidP="008A29FC"/>
    <w:p w14:paraId="482F77D8" w14:textId="77777777" w:rsidR="00D22192" w:rsidRDefault="00015380" w:rsidP="008A29FC">
      <w:r w:rsidRPr="000C4822">
        <w:fldChar w:fldCharType="begin"/>
      </w:r>
      <w:r w:rsidRPr="000C4822">
        <w:instrText>SYSTEM:Users Full Name|2</w:instrText>
      </w:r>
      <w:r w:rsidRPr="000C4822">
        <w:fldChar w:fldCharType="end"/>
      </w:r>
      <w:r w:rsidRPr="000C4822">
        <w:rPr>
          <w:vanish/>
        </w:rPr>
        <w:t>&lt;-</w:t>
      </w:r>
      <w:r w:rsidR="00677328">
        <w:t>Keith Carruthers</w:t>
      </w:r>
      <w:r w:rsidRPr="000C4822">
        <w:t xml:space="preserve">    </w:t>
      </w:r>
    </w:p>
    <w:p w14:paraId="28E95E71" w14:textId="09D84082" w:rsidR="007129F0" w:rsidRPr="000C4822" w:rsidRDefault="00015380" w:rsidP="008A29FC">
      <w:r w:rsidRPr="000C4822">
        <w:t xml:space="preserve">               </w:t>
      </w:r>
      <w:r w:rsidRPr="000C4822">
        <w:rPr>
          <w:vanish/>
        </w:rPr>
        <w:t>-&gt;</w:t>
      </w:r>
    </w:p>
    <w:p w14:paraId="67B407A7" w14:textId="3838E484" w:rsidR="007129F0" w:rsidRPr="00F56195" w:rsidRDefault="00B90B49" w:rsidP="008A29FC">
      <w:pPr>
        <w:pStyle w:val="Document"/>
      </w:pPr>
      <w:r w:rsidRPr="00F56195">
        <w:t>Director Community Risk Management</w:t>
      </w:r>
    </w:p>
    <w:p w14:paraId="16D1499F" w14:textId="77777777" w:rsidR="00D22192" w:rsidRPr="000C4822" w:rsidRDefault="00D22192" w:rsidP="008A29FC">
      <w:pPr>
        <w:pStyle w:val="Document"/>
      </w:pPr>
    </w:p>
    <w:p w14:paraId="009670D5" w14:textId="77777777" w:rsidR="007129F0" w:rsidRPr="000C4822" w:rsidRDefault="007129F0" w:rsidP="008A29FC">
      <w:pPr>
        <w:pStyle w:val="Document"/>
      </w:pPr>
    </w:p>
    <w:p w14:paraId="5E815F77" w14:textId="1DDDD3A4" w:rsidR="00D95628" w:rsidRPr="00F17579" w:rsidRDefault="00D95628" w:rsidP="008A29FC">
      <w:r w:rsidRPr="00F17579">
        <w:t xml:space="preserve">*A full list of premises classed as non-residential </w:t>
      </w:r>
      <w:r w:rsidR="00F56195">
        <w:t>are</w:t>
      </w:r>
      <w:r w:rsidRPr="00F17579">
        <w:t xml:space="preserve"> listed on </w:t>
      </w:r>
      <w:r w:rsidR="0037743E">
        <w:t xml:space="preserve">the </w:t>
      </w:r>
      <w:r w:rsidRPr="00F17579">
        <w:t>CDDFRS website.</w:t>
      </w:r>
    </w:p>
    <w:p w14:paraId="24382FD3" w14:textId="5E97791A" w:rsidR="00D95628" w:rsidRDefault="00D95628" w:rsidP="008A29FC">
      <w:r w:rsidRPr="00F17579">
        <w:t xml:space="preserve">**A full list of known heritage sites </w:t>
      </w:r>
      <w:r w:rsidR="00F56195">
        <w:t>are</w:t>
      </w:r>
      <w:r w:rsidRPr="00F17579">
        <w:t xml:space="preserve"> listed on </w:t>
      </w:r>
      <w:r w:rsidR="0037743E">
        <w:t xml:space="preserve">the </w:t>
      </w:r>
      <w:r w:rsidRPr="00F17579">
        <w:t>CDDFRS website.</w:t>
      </w:r>
    </w:p>
    <w:p w14:paraId="267342B8" w14:textId="77777777" w:rsidR="007129F0" w:rsidRPr="000C4822" w:rsidRDefault="007129F0" w:rsidP="008A29FC"/>
    <w:sectPr w:rsidR="007129F0" w:rsidRPr="000C4822" w:rsidSect="007129F0">
      <w:type w:val="continuous"/>
      <w:pgSz w:w="11906" w:h="16838"/>
      <w:pgMar w:top="794" w:right="1021" w:bottom="284" w:left="102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8D2C" w14:textId="77777777" w:rsidR="0080535D" w:rsidRDefault="0080535D" w:rsidP="008A29FC">
      <w:r>
        <w:separator/>
      </w:r>
    </w:p>
    <w:p w14:paraId="4B1DCC2B" w14:textId="77777777" w:rsidR="0080535D" w:rsidRDefault="0080535D" w:rsidP="008A29FC"/>
    <w:p w14:paraId="512E58C6" w14:textId="77777777" w:rsidR="0080535D" w:rsidRDefault="0080535D" w:rsidP="008A29FC"/>
    <w:p w14:paraId="7A1084E2" w14:textId="77777777" w:rsidR="0080535D" w:rsidRDefault="0080535D" w:rsidP="008A29FC"/>
    <w:p w14:paraId="66C6D3F3" w14:textId="77777777" w:rsidR="0080535D" w:rsidRDefault="0080535D" w:rsidP="008A29FC"/>
    <w:p w14:paraId="74BE093C" w14:textId="77777777" w:rsidR="0080535D" w:rsidRDefault="0080535D" w:rsidP="008A29FC"/>
    <w:p w14:paraId="39753B95" w14:textId="77777777" w:rsidR="0080535D" w:rsidRDefault="0080535D" w:rsidP="008A29FC"/>
  </w:endnote>
  <w:endnote w:type="continuationSeparator" w:id="0">
    <w:p w14:paraId="5D2234B2" w14:textId="77777777" w:rsidR="0080535D" w:rsidRDefault="0080535D" w:rsidP="008A29FC">
      <w:r>
        <w:continuationSeparator/>
      </w:r>
    </w:p>
    <w:p w14:paraId="044C8688" w14:textId="77777777" w:rsidR="0080535D" w:rsidRDefault="0080535D" w:rsidP="008A29FC"/>
    <w:p w14:paraId="06D1B82C" w14:textId="77777777" w:rsidR="0080535D" w:rsidRDefault="0080535D" w:rsidP="008A29FC"/>
    <w:p w14:paraId="36931C45" w14:textId="77777777" w:rsidR="0080535D" w:rsidRDefault="0080535D" w:rsidP="008A29FC"/>
    <w:p w14:paraId="44B043F4" w14:textId="77777777" w:rsidR="0080535D" w:rsidRDefault="0080535D" w:rsidP="008A29FC"/>
    <w:p w14:paraId="392BCD05" w14:textId="77777777" w:rsidR="0080535D" w:rsidRDefault="0080535D" w:rsidP="008A29FC"/>
    <w:p w14:paraId="60650970" w14:textId="77777777" w:rsidR="0080535D" w:rsidRDefault="0080535D" w:rsidP="008A29FC"/>
  </w:endnote>
  <w:endnote w:type="continuationNotice" w:id="1">
    <w:p w14:paraId="5B795A3A" w14:textId="77777777" w:rsidR="0080535D" w:rsidRDefault="0080535D" w:rsidP="008A29FC"/>
    <w:p w14:paraId="59874FF1" w14:textId="77777777" w:rsidR="0080535D" w:rsidRDefault="0080535D" w:rsidP="008A29FC"/>
    <w:p w14:paraId="3712A778" w14:textId="77777777" w:rsidR="0080535D" w:rsidRDefault="0080535D" w:rsidP="008A29FC"/>
    <w:p w14:paraId="61AF750B" w14:textId="77777777" w:rsidR="0080535D" w:rsidRDefault="0080535D" w:rsidP="008A29FC"/>
    <w:p w14:paraId="232A07A8" w14:textId="77777777" w:rsidR="0080535D" w:rsidRDefault="0080535D" w:rsidP="008A2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CCF9" w14:textId="77777777" w:rsidR="007129F0" w:rsidRDefault="00015380" w:rsidP="008A29F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73343AD" w14:textId="77777777" w:rsidR="007129F0" w:rsidRDefault="007129F0" w:rsidP="008A2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1513" w14:textId="77777777" w:rsidR="007129F0" w:rsidRPr="009B666C" w:rsidRDefault="007129F0" w:rsidP="008A29FC"/>
  <w:p w14:paraId="60753578" w14:textId="77777777" w:rsidR="007129F0" w:rsidRPr="009B666C" w:rsidRDefault="00000000" w:rsidP="008A29FC">
    <w:pPr>
      <w:rPr>
        <w:color w:val="000000"/>
      </w:rPr>
    </w:pPr>
    <w:r>
      <w:pict w14:anchorId="27542952">
        <v:rect id="_x0000_i1026" style="width:590.55pt;height:2pt" o:hrpct="0" o:hralign="center" o:hrstd="t" o:hrnoshade="t" o:hr="t" fillcolor="#002060" stroked="f"/>
      </w:pict>
    </w:r>
  </w:p>
  <w:p w14:paraId="0B9125F2" w14:textId="77777777" w:rsidR="007129F0" w:rsidRPr="009B666C" w:rsidRDefault="007129F0" w:rsidP="008A29FC"/>
  <w:p w14:paraId="5A697739" w14:textId="77777777" w:rsidR="007129F0" w:rsidRPr="009B666C" w:rsidRDefault="00000000" w:rsidP="008A29FC">
    <w:pPr>
      <w:rPr>
        <w:rFonts w:ascii="Arial" w:hAnsi="Arial" w:cs="Arial"/>
        <w:color w:val="002060"/>
        <w:sz w:val="28"/>
        <w:szCs w:val="28"/>
      </w:rPr>
    </w:pPr>
    <w:hyperlink r:id="rId1" w:history="1">
      <w:r w:rsidR="00015380" w:rsidRPr="009B666C">
        <w:rPr>
          <w:rFonts w:ascii="Arial" w:hAnsi="Arial" w:cs="Arial"/>
          <w:color w:val="002060"/>
          <w:sz w:val="28"/>
          <w:szCs w:val="28"/>
        </w:rPr>
        <w:t>www.ddfire.gov.uk</w:t>
      </w:r>
    </w:hyperlink>
    <w:r w:rsidR="00015380" w:rsidRPr="009B666C">
      <w:rPr>
        <w:rFonts w:ascii="Arial" w:hAnsi="Arial" w:cs="Arial"/>
        <w:color w:val="002060"/>
        <w:sz w:val="28"/>
        <w:szCs w:val="28"/>
      </w:rPr>
      <w:tab/>
    </w:r>
    <w:r w:rsidR="00015380" w:rsidRPr="009B666C">
      <w:rPr>
        <w:rFonts w:ascii="Arial" w:hAnsi="Arial" w:cs="Arial"/>
        <w:color w:val="002060"/>
        <w:sz w:val="28"/>
        <w:szCs w:val="28"/>
      </w:rPr>
      <w:tab/>
      <w:t>Tel: 0345 305 8383</w:t>
    </w:r>
  </w:p>
  <w:p w14:paraId="1B0FBC65" w14:textId="77777777" w:rsidR="007129F0" w:rsidRPr="009B666C" w:rsidRDefault="00015380" w:rsidP="008A29FC">
    <w:r w:rsidRPr="009B666C">
      <w:tab/>
    </w:r>
    <w:r w:rsidRPr="009B666C">
      <w:rPr>
        <w:noProof/>
        <w:lang w:eastAsia="en-GB"/>
      </w:rPr>
      <w:drawing>
        <wp:inline distT="0" distB="0" distL="0" distR="0" wp14:anchorId="62C20854" wp14:editId="48C65AAD">
          <wp:extent cx="900753" cy="433187"/>
          <wp:effectExtent l="0" t="0" r="0" b="5080"/>
          <wp:docPr id="19" name="Picture 19" descr="Disability Confident L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Disability Confident Lead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806" cy="43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666C">
      <w:tab/>
    </w:r>
    <w:r w:rsidRPr="009B666C">
      <w:rPr>
        <w:noProof/>
        <w:lang w:eastAsia="en-GB"/>
      </w:rPr>
      <w:drawing>
        <wp:inline distT="0" distB="0" distL="0" distR="0" wp14:anchorId="7C9188B8" wp14:editId="7636EDEE">
          <wp:extent cx="519923" cy="482638"/>
          <wp:effectExtent l="0" t="0" r="0" b="0"/>
          <wp:docPr id="20" name="Picture 20" descr="Fire and Rescue Service Equality Frame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Fire and Rescue Service Equality Framework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242" cy="484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666C">
      <w:tab/>
      <w:t xml:space="preserve">          </w:t>
    </w:r>
    <w:r w:rsidRPr="009B666C">
      <w:tab/>
    </w:r>
    <w:r w:rsidRPr="009B666C">
      <w:rPr>
        <w:noProof/>
      </w:rPr>
      <w:tab/>
    </w:r>
    <w:r w:rsidRPr="009B666C">
      <w:rPr>
        <w:noProof/>
      </w:rPr>
      <w:tab/>
    </w:r>
    <w:r w:rsidRPr="009B666C">
      <w:rPr>
        <w:noProof/>
      </w:rPr>
      <w:tab/>
    </w:r>
    <w:r w:rsidRPr="009B666C">
      <w:rPr>
        <w:noProof/>
      </w:rPr>
      <w:tab/>
    </w:r>
    <w:r w:rsidRPr="009B666C">
      <w:rPr>
        <w:noProof/>
      </w:rPr>
      <w:tab/>
    </w:r>
    <w:r w:rsidRPr="009B666C">
      <w:rPr>
        <w:noProof/>
      </w:rPr>
      <w:tab/>
    </w:r>
    <w:r w:rsidRPr="009B666C">
      <w:rPr>
        <w:noProof/>
      </w:rPr>
      <w:tab/>
    </w:r>
    <w:r w:rsidRPr="009B666C">
      <w:rPr>
        <w:noProof/>
      </w:rPr>
      <w:drawing>
        <wp:inline distT="0" distB="0" distL="0" distR="0" wp14:anchorId="3452C3AA" wp14:editId="66292281">
          <wp:extent cx="1610436" cy="442870"/>
          <wp:effectExtent l="0" t="0" r="0" b="0"/>
          <wp:docPr id="21" name="Picture 21" descr="North East Rainbow Allia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North East Rainbow Alliance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046" cy="44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B3DBE" w14:textId="77777777" w:rsidR="007129F0" w:rsidRDefault="00000000" w:rsidP="008A29FC">
    <w:pPr>
      <w:pStyle w:val="Footer"/>
    </w:pPr>
    <w:r>
      <w:rPr>
        <w:noProof/>
        <w:lang w:eastAsia="en-GB"/>
      </w:rPr>
      <w:pict w14:anchorId="531D8F38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3079" type="#_x0000_t202" style="position:absolute;left:0;text-align:left;margin-left:159.1pt;margin-top:-11.3pt;width:144.1pt;height:27pt;z-index:251658246;visibility:visible" stroked="f">
          <v:textbox style="mso-next-textbox:#Text Box 4">
            <w:txbxContent>
              <w:p w14:paraId="1258EF57" w14:textId="77777777" w:rsidR="007129F0" w:rsidRPr="009D2D87" w:rsidRDefault="007129F0" w:rsidP="008A29FC"/>
            </w:txbxContent>
          </v:textbox>
        </v:shape>
      </w:pict>
    </w:r>
  </w:p>
  <w:p w14:paraId="3B3C6DB4" w14:textId="77777777" w:rsidR="007129F0" w:rsidRDefault="00000000" w:rsidP="008A29FC">
    <w:pPr>
      <w:pStyle w:val="Footer"/>
    </w:pPr>
    <w:r>
      <w:rPr>
        <w:noProof/>
        <w:lang w:eastAsia="en-GB"/>
      </w:rPr>
      <w:pict w14:anchorId="300C47D0">
        <v:shape id="Text Box 2" o:spid="_x0000_s3080" type="#_x0000_t202" style="position:absolute;left:0;text-align:left;margin-left:-27pt;margin-top:19.8pt;width:585.2pt;height:18.8pt;z-index:251658245;visibility:visible" filled="f" stroked="f">
          <v:textbox style="mso-next-textbox:#Text Box 2">
            <w:txbxContent>
              <w:p w14:paraId="27621FEE" w14:textId="77777777" w:rsidR="007129F0" w:rsidRPr="00B743BB" w:rsidRDefault="00015380" w:rsidP="008A29FC">
                <w:r w:rsidRPr="00B743BB">
                  <w:t>Tel: (0</w:t>
                </w:r>
                <w:r>
                  <w:t>3</w:t>
                </w:r>
                <w:r w:rsidRPr="00B743BB">
                  <w:t xml:space="preserve">45) 305 8383 </w:t>
                </w:r>
              </w:p>
              <w:p w14:paraId="7A6FC234" w14:textId="77777777" w:rsidR="007129F0" w:rsidRDefault="007129F0" w:rsidP="008A29FC"/>
              <w:p w14:paraId="2C7A2F71" w14:textId="77777777" w:rsidR="007129F0" w:rsidRDefault="007129F0" w:rsidP="008A29FC"/>
              <w:p w14:paraId="667AC0EA" w14:textId="77777777" w:rsidR="007129F0" w:rsidRDefault="007129F0" w:rsidP="008A29FC"/>
            </w:txbxContent>
          </v:textbox>
        </v:shape>
      </w:pict>
    </w:r>
    <w:r w:rsidR="0001538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2BC2B0" wp14:editId="43D8C8C2">
              <wp:simplePos x="0" y="0"/>
              <wp:positionH relativeFrom="column">
                <wp:posOffset>-774065</wp:posOffset>
              </wp:positionH>
              <wp:positionV relativeFrom="paragraph">
                <wp:posOffset>301625</wp:posOffset>
              </wp:positionV>
              <wp:extent cx="7951470" cy="28702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1470" cy="287020"/>
                      </a:xfrm>
                      <a:prstGeom prst="rect">
                        <a:avLst/>
                      </a:prstGeom>
                      <a:solidFill>
                        <a:srgbClr val="000066"/>
                      </a:solidFill>
                      <a:ln w="9525">
                        <a:solidFill>
                          <a:srgbClr val="0000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5CE642" id="Rectangle 1" o:spid="_x0000_s1026" style="position:absolute;margin-left:-60.95pt;margin-top:23.75pt;width:626.1pt;height:22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" fillcolor="#006" strokecolor="#006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470C" w14:textId="77777777" w:rsidR="0080535D" w:rsidRDefault="0080535D" w:rsidP="008A29FC">
      <w:r>
        <w:separator/>
      </w:r>
    </w:p>
    <w:p w14:paraId="78917B63" w14:textId="77777777" w:rsidR="0080535D" w:rsidRDefault="0080535D" w:rsidP="008A29FC"/>
    <w:p w14:paraId="0037719D" w14:textId="77777777" w:rsidR="0080535D" w:rsidRDefault="0080535D" w:rsidP="008A29FC"/>
    <w:p w14:paraId="6A0E5632" w14:textId="77777777" w:rsidR="0080535D" w:rsidRDefault="0080535D" w:rsidP="008A29FC"/>
    <w:p w14:paraId="430DA4EA" w14:textId="77777777" w:rsidR="0080535D" w:rsidRDefault="0080535D" w:rsidP="008A29FC"/>
    <w:p w14:paraId="7D7C8AAF" w14:textId="77777777" w:rsidR="0080535D" w:rsidRDefault="0080535D" w:rsidP="008A29FC"/>
    <w:p w14:paraId="2DE14812" w14:textId="77777777" w:rsidR="0080535D" w:rsidRDefault="0080535D" w:rsidP="008A29FC"/>
  </w:footnote>
  <w:footnote w:type="continuationSeparator" w:id="0">
    <w:p w14:paraId="4EA9BDE0" w14:textId="77777777" w:rsidR="0080535D" w:rsidRDefault="0080535D" w:rsidP="008A29FC">
      <w:r>
        <w:continuationSeparator/>
      </w:r>
    </w:p>
    <w:p w14:paraId="60E61928" w14:textId="77777777" w:rsidR="0080535D" w:rsidRDefault="0080535D" w:rsidP="008A29FC"/>
    <w:p w14:paraId="76600B1D" w14:textId="77777777" w:rsidR="0080535D" w:rsidRDefault="0080535D" w:rsidP="008A29FC"/>
    <w:p w14:paraId="5D9753D7" w14:textId="77777777" w:rsidR="0080535D" w:rsidRDefault="0080535D" w:rsidP="008A29FC"/>
    <w:p w14:paraId="11784623" w14:textId="77777777" w:rsidR="0080535D" w:rsidRDefault="0080535D" w:rsidP="008A29FC"/>
    <w:p w14:paraId="4E2756D3" w14:textId="77777777" w:rsidR="0080535D" w:rsidRDefault="0080535D" w:rsidP="008A29FC"/>
    <w:p w14:paraId="563AB9A3" w14:textId="77777777" w:rsidR="0080535D" w:rsidRDefault="0080535D" w:rsidP="008A29FC"/>
  </w:footnote>
  <w:footnote w:type="continuationNotice" w:id="1">
    <w:p w14:paraId="18383B37" w14:textId="77777777" w:rsidR="0080535D" w:rsidRDefault="0080535D" w:rsidP="008A29FC"/>
    <w:p w14:paraId="40446494" w14:textId="77777777" w:rsidR="0080535D" w:rsidRDefault="0080535D" w:rsidP="008A29FC"/>
    <w:p w14:paraId="1AD35311" w14:textId="77777777" w:rsidR="0080535D" w:rsidRDefault="0080535D" w:rsidP="008A29FC"/>
    <w:p w14:paraId="382669B9" w14:textId="77777777" w:rsidR="0080535D" w:rsidRDefault="0080535D" w:rsidP="008A29FC"/>
    <w:p w14:paraId="34B2C10A" w14:textId="77777777" w:rsidR="0080535D" w:rsidRDefault="0080535D" w:rsidP="008A2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4A2F" w14:textId="77777777" w:rsidR="007129F0" w:rsidRDefault="00000000" w:rsidP="008A29FC">
    <w:pPr>
      <w:pStyle w:val="Header"/>
    </w:pPr>
    <w:r>
      <w:rPr>
        <w:noProof/>
      </w:rPr>
      <w:pict w14:anchorId="42F018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334791" o:spid="_x0000_s3073" type="#_x0000_t136" style="position:absolute;left:0;text-align:left;margin-left:0;margin-top:0;width:631.2pt;height:84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lectronic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A73D" w14:textId="77777777" w:rsidR="007129F0" w:rsidRDefault="00000000" w:rsidP="008A29FC">
    <w:pPr>
      <w:pStyle w:val="Header"/>
    </w:pPr>
    <w:r>
      <w:rPr>
        <w:noProof/>
      </w:rPr>
      <w:pict w14:anchorId="0FEC58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334792" o:spid="_x0000_s3074" type="#_x0000_t136" style="position:absolute;left:0;text-align:left;margin-left:0;margin-top:0;width:631.2pt;height:84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lectronic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D4D4" w14:textId="77777777" w:rsidR="007129F0" w:rsidRDefault="00015380" w:rsidP="008A29FC">
    <w:pPr>
      <w:pStyle w:val="Header"/>
    </w:pPr>
    <w:r>
      <w:rPr>
        <w:b/>
        <w:bCs/>
        <w:noProof/>
        <w:color w:val="002060"/>
        <w:sz w:val="20"/>
      </w:rPr>
      <w:drawing>
        <wp:inline distT="0" distB="0" distL="0" distR="0" wp14:anchorId="79078748" wp14:editId="30DDD3A3">
          <wp:extent cx="2124075" cy="757061"/>
          <wp:effectExtent l="0" t="0" r="0" b="5080"/>
          <wp:docPr id="18" name="Picture 18" descr="CDDFRS Logo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 descr="CDDFRS Logo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04" cy="7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</w:t>
    </w:r>
    <w:r w:rsidRPr="00F25DB4">
      <w:t>Fire and Rescue Service Headquarters</w:t>
    </w:r>
  </w:p>
  <w:p w14:paraId="2D20B3A4" w14:textId="77777777" w:rsidR="007129F0" w:rsidRDefault="00015380" w:rsidP="008A29FC">
    <w:pPr>
      <w:pStyle w:val="Header"/>
    </w:pPr>
    <w:r w:rsidRPr="00887BFC">
      <w:tab/>
    </w:r>
    <w:r w:rsidRPr="00887BFC">
      <w:tab/>
      <w:t xml:space="preserve">                        </w:t>
    </w:r>
    <w:r w:rsidRPr="00F25DB4">
      <w:t xml:space="preserve">Belmont Business Park, Durham </w:t>
    </w:r>
  </w:p>
  <w:p w14:paraId="5A986043" w14:textId="77777777" w:rsidR="007129F0" w:rsidRDefault="00015380" w:rsidP="008A29FC">
    <w:pPr>
      <w:pStyle w:val="Header"/>
    </w:pPr>
    <w:r>
      <w:tab/>
      <w:t xml:space="preserve">                                                              </w:t>
    </w:r>
    <w:r w:rsidRPr="00F25DB4">
      <w:t>DH1 1TW</w:t>
    </w:r>
  </w:p>
  <w:p w14:paraId="22B1C155" w14:textId="77777777" w:rsidR="007129F0" w:rsidRDefault="007129F0" w:rsidP="008A29FC"/>
  <w:p w14:paraId="1852AF4D" w14:textId="77777777" w:rsidR="007129F0" w:rsidRDefault="00015380" w:rsidP="008A29FC">
    <w:r w:rsidRPr="000D0E09">
      <w:rPr>
        <w:b/>
        <w:bCs/>
      </w:rPr>
      <w:t xml:space="preserve">Safest People, Safest Places </w:t>
    </w:r>
    <w:r w:rsidRPr="000D0E09">
      <w:rPr>
        <w:b/>
        <w:bCs/>
      </w:rPr>
      <w:tab/>
    </w:r>
    <w:r>
      <w:tab/>
    </w:r>
    <w:r>
      <w:tab/>
    </w:r>
    <w:r>
      <w:tab/>
      <w:t xml:space="preserve">   </w:t>
    </w:r>
    <w:r w:rsidRPr="00F25DB4">
      <w:t>Chief Fire Officer: Steve Helps</w:t>
    </w:r>
  </w:p>
  <w:p w14:paraId="371BD326" w14:textId="77777777" w:rsidR="007129F0" w:rsidRDefault="007129F0" w:rsidP="008A29FC"/>
  <w:p w14:paraId="6A44023A" w14:textId="022C5C5C" w:rsidR="007129F0" w:rsidRPr="00F25DB4" w:rsidRDefault="00015380" w:rsidP="008A29FC">
    <w:r w:rsidRPr="00F25DB4">
      <w:tab/>
    </w:r>
    <w:r w:rsidRPr="00F25DB4">
      <w:tab/>
    </w:r>
    <w:r w:rsidRPr="00F25DB4">
      <w:tab/>
    </w:r>
    <w:r w:rsidRPr="00F25DB4">
      <w:tab/>
    </w:r>
    <w:r w:rsidRPr="00F25DB4">
      <w:tab/>
    </w:r>
  </w:p>
  <w:p w14:paraId="4D660ADE" w14:textId="77777777" w:rsidR="007129F0" w:rsidRPr="00DA0CFC" w:rsidRDefault="00000000" w:rsidP="008A29FC">
    <w:pPr>
      <w:rPr>
        <w:color w:val="000066"/>
      </w:rPr>
    </w:pPr>
    <w:r>
      <w:pict w14:anchorId="490CDF11">
        <v:rect id="_x0000_i1025" style="width:683.25pt;height:2pt" o:hrpct="0" o:hralign="center" o:hrstd="t" o:hrnoshade="t" o:hr="t" o:allowoverlap="f" fillcolor="#002060" stroked="f"/>
      </w:pict>
    </w:r>
  </w:p>
  <w:p w14:paraId="5EBBCC1A" w14:textId="77777777" w:rsidR="007129F0" w:rsidRDefault="00000000" w:rsidP="008A29FC">
    <w:pPr>
      <w:pStyle w:val="Header"/>
    </w:pPr>
    <w:r>
      <w:rPr>
        <w:noProof/>
        <w:lang w:eastAsia="en-GB"/>
      </w:rPr>
      <w:pict w14:anchorId="0DD67AA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6" type="#_x0000_t202" style="position:absolute;left:0;text-align:left;margin-left:9.35pt;margin-top:18.4pt;width:160.5pt;height:21.45pt;z-index:251658243;visibility:visible;mso-wrap-distance-top:3.6pt;mso-wrap-distance-bottom:3.6pt;mso-width-relative:margin;mso-height-relative:margin" stroked="f">
          <v:textbox style="mso-next-textbox:#Text Box 5">
            <w:txbxContent>
              <w:p w14:paraId="6E9A86C0" w14:textId="77777777" w:rsidR="007129F0" w:rsidRDefault="007129F0" w:rsidP="008A29FC"/>
            </w:txbxContent>
          </v:textbox>
          <w10:wrap type="square"/>
        </v:shape>
      </w:pict>
    </w:r>
    <w:r>
      <w:rPr>
        <w:noProof/>
      </w:rPr>
      <w:pict w14:anchorId="782B11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334790" o:spid="_x0000_s3077" type="#_x0000_t136" style="position:absolute;left:0;text-align:left;margin-left:0;margin-top:0;width:631.2pt;height:84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lectronic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7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6A3D6A"/>
    <w:multiLevelType w:val="hybridMultilevel"/>
    <w:tmpl w:val="1D4EA63C"/>
    <w:lvl w:ilvl="0" w:tplc="130C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E2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E6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09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AC6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AD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E5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00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843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B1537"/>
    <w:multiLevelType w:val="hybridMultilevel"/>
    <w:tmpl w:val="0E228AB8"/>
    <w:lvl w:ilvl="0" w:tplc="CE32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4A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67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CCF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2A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8B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6A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8A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A84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C2805"/>
    <w:multiLevelType w:val="hybridMultilevel"/>
    <w:tmpl w:val="8E389696"/>
    <w:lvl w:ilvl="0" w:tplc="60B8FF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A0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88B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A7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49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622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8E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EE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247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D6165"/>
    <w:multiLevelType w:val="hybridMultilevel"/>
    <w:tmpl w:val="5520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57962"/>
    <w:multiLevelType w:val="singleLevel"/>
    <w:tmpl w:val="08090019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7F510F6D"/>
    <w:multiLevelType w:val="hybridMultilevel"/>
    <w:tmpl w:val="FA682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656614">
    <w:abstractNumId w:val="5"/>
    <w:lvlOverride w:ilvl="0">
      <w:startOverride w:val="1"/>
    </w:lvlOverride>
  </w:num>
  <w:num w:numId="2" w16cid:durableId="697661469">
    <w:abstractNumId w:val="0"/>
  </w:num>
  <w:num w:numId="3" w16cid:durableId="48263536">
    <w:abstractNumId w:val="3"/>
  </w:num>
  <w:num w:numId="4" w16cid:durableId="1275790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958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4315">
    <w:abstractNumId w:val="6"/>
  </w:num>
  <w:num w:numId="7" w16cid:durableId="259685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1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_Letterdets" w:val="LET AýElectronic BRegs - Application/SubmissionýJOBRECýLET 01- BRegs Applications/Submissions           ý1ý0ý0ýýý3ý0ý0ý0ýFalseý0ý0ýFalseýý0ýý"/>
    <w:docVar w:name="m_Tables" w:val="JOBRECþýOFFICERþjobrec.officer=officer.codeýPREMISEþpremise.premid=jobrec.premid"/>
    <w:docVar w:name="PROMPT" w:val="23"/>
    <w:docVar w:name="PROMPT1" w:val="Enter your extension no."/>
    <w:docVar w:name="PROMPT10" w:val="Enter date of audit"/>
    <w:docVar w:name="PROMPT11" w:val="Enter date audit was carried out"/>
    <w:docVar w:name="PROMPT12" w:val="Enter date audit was carried out"/>
    <w:docVar w:name="PROMPT13" w:val="Enter date Audit was carried out"/>
    <w:docVar w:name="PROMPT14" w:val="Enter reason for audit"/>
    <w:docVar w:name="PROMPT15" w:val="Enter drawing numbers"/>
    <w:docVar w:name="PROMPT16" w:val="Enter the Building Control Reference"/>
    <w:docVar w:name="PROMPT17" w:val="Insert name of premises"/>
    <w:docVar w:name="PROMPT18" w:val="Insert name of premises"/>
    <w:docVar w:name="PROMPT19" w:val="Enter date of received letter"/>
    <w:docVar w:name="PROMPT2" w:val="Enter your tel. no. including STD Code"/>
    <w:docVar w:name="PROMPT20" w:val="Enter name and address"/>
    <w:docVar w:name="PROMPT21" w:val="Enter date letter was received by DDFRS"/>
    <w:docVar w:name="PROMPT22" w:val="Enter the Building Control Ref."/>
    <w:docVar w:name="PROMPT23" w:val="Enter details of the proposal"/>
    <w:docVar w:name="PROMPT3" w:val="Enter your e-mail address (YOUR NAME PART ONLY), eg. aharmston"/>
    <w:docVar w:name="PROMPT4" w:val="Enter date inspection was carried out"/>
    <w:docVar w:name="PROMPT5" w:val="Enter date of inspection"/>
    <w:docVar w:name="PROMPT6" w:val="Enter time of inspection"/>
    <w:docVar w:name="PROMPT7" w:val="Enter date of inspection"/>
    <w:docVar w:name="PROMPT8" w:val="Enter date audit was carried out"/>
    <w:docVar w:name="PROMPT9" w:val="Enter date of follow up audit"/>
  </w:docVars>
  <w:rsids>
    <w:rsidRoot w:val="007768D4"/>
    <w:rsid w:val="000067FD"/>
    <w:rsid w:val="00015380"/>
    <w:rsid w:val="000224D1"/>
    <w:rsid w:val="000257B9"/>
    <w:rsid w:val="00051C33"/>
    <w:rsid w:val="00053E56"/>
    <w:rsid w:val="000617DE"/>
    <w:rsid w:val="000677E1"/>
    <w:rsid w:val="00096C97"/>
    <w:rsid w:val="000A13ED"/>
    <w:rsid w:val="000C4822"/>
    <w:rsid w:val="000C7393"/>
    <w:rsid w:val="000D5816"/>
    <w:rsid w:val="000D747B"/>
    <w:rsid w:val="000E6B66"/>
    <w:rsid w:val="00122A00"/>
    <w:rsid w:val="001430F5"/>
    <w:rsid w:val="00177FC4"/>
    <w:rsid w:val="0019048D"/>
    <w:rsid w:val="001913AA"/>
    <w:rsid w:val="001A6EB3"/>
    <w:rsid w:val="00217A4F"/>
    <w:rsid w:val="00227191"/>
    <w:rsid w:val="002440C3"/>
    <w:rsid w:val="0025446E"/>
    <w:rsid w:val="00257855"/>
    <w:rsid w:val="002636F3"/>
    <w:rsid w:val="00272FE3"/>
    <w:rsid w:val="00283507"/>
    <w:rsid w:val="002A0888"/>
    <w:rsid w:val="002A3B57"/>
    <w:rsid w:val="002B7E50"/>
    <w:rsid w:val="002C6036"/>
    <w:rsid w:val="002D620E"/>
    <w:rsid w:val="002D69B2"/>
    <w:rsid w:val="002E4037"/>
    <w:rsid w:val="00304800"/>
    <w:rsid w:val="00317EEB"/>
    <w:rsid w:val="0037743E"/>
    <w:rsid w:val="00384755"/>
    <w:rsid w:val="003855CA"/>
    <w:rsid w:val="003A7095"/>
    <w:rsid w:val="003B1316"/>
    <w:rsid w:val="003B2809"/>
    <w:rsid w:val="003B608B"/>
    <w:rsid w:val="00425AD5"/>
    <w:rsid w:val="0043702D"/>
    <w:rsid w:val="00447238"/>
    <w:rsid w:val="00495433"/>
    <w:rsid w:val="004A493B"/>
    <w:rsid w:val="004C2375"/>
    <w:rsid w:val="00523973"/>
    <w:rsid w:val="00534F1C"/>
    <w:rsid w:val="0053758B"/>
    <w:rsid w:val="0054739B"/>
    <w:rsid w:val="00571909"/>
    <w:rsid w:val="005853F4"/>
    <w:rsid w:val="005A09DD"/>
    <w:rsid w:val="005A769C"/>
    <w:rsid w:val="005B492B"/>
    <w:rsid w:val="005D1B6C"/>
    <w:rsid w:val="00600DBE"/>
    <w:rsid w:val="00601D5A"/>
    <w:rsid w:val="00607216"/>
    <w:rsid w:val="00617A56"/>
    <w:rsid w:val="00617B0E"/>
    <w:rsid w:val="00626AEE"/>
    <w:rsid w:val="00634F35"/>
    <w:rsid w:val="006502B1"/>
    <w:rsid w:val="00654778"/>
    <w:rsid w:val="00677328"/>
    <w:rsid w:val="00693812"/>
    <w:rsid w:val="00697551"/>
    <w:rsid w:val="006B39EB"/>
    <w:rsid w:val="006B448D"/>
    <w:rsid w:val="006C6A7F"/>
    <w:rsid w:val="006E07CD"/>
    <w:rsid w:val="006E3A9D"/>
    <w:rsid w:val="006F24B9"/>
    <w:rsid w:val="007129F0"/>
    <w:rsid w:val="007723E7"/>
    <w:rsid w:val="007753E7"/>
    <w:rsid w:val="007768D4"/>
    <w:rsid w:val="00791E7C"/>
    <w:rsid w:val="007A2BF2"/>
    <w:rsid w:val="007B3D49"/>
    <w:rsid w:val="007B7197"/>
    <w:rsid w:val="0080535D"/>
    <w:rsid w:val="0081520E"/>
    <w:rsid w:val="00816438"/>
    <w:rsid w:val="0081743A"/>
    <w:rsid w:val="008254C2"/>
    <w:rsid w:val="00837C7D"/>
    <w:rsid w:val="0085079D"/>
    <w:rsid w:val="00850B16"/>
    <w:rsid w:val="00890D65"/>
    <w:rsid w:val="008959D9"/>
    <w:rsid w:val="008A29FC"/>
    <w:rsid w:val="008B49F3"/>
    <w:rsid w:val="008C1F29"/>
    <w:rsid w:val="008D69C2"/>
    <w:rsid w:val="00945C2E"/>
    <w:rsid w:val="00954FCA"/>
    <w:rsid w:val="00980360"/>
    <w:rsid w:val="009859B7"/>
    <w:rsid w:val="00996A9C"/>
    <w:rsid w:val="00A04226"/>
    <w:rsid w:val="00A055F5"/>
    <w:rsid w:val="00A2590F"/>
    <w:rsid w:val="00A346DB"/>
    <w:rsid w:val="00A67404"/>
    <w:rsid w:val="00A80146"/>
    <w:rsid w:val="00A81337"/>
    <w:rsid w:val="00AA1A5A"/>
    <w:rsid w:val="00AC1C9F"/>
    <w:rsid w:val="00AC5873"/>
    <w:rsid w:val="00AD37ED"/>
    <w:rsid w:val="00AD7A34"/>
    <w:rsid w:val="00B01996"/>
    <w:rsid w:val="00B04107"/>
    <w:rsid w:val="00B51E60"/>
    <w:rsid w:val="00B53B05"/>
    <w:rsid w:val="00B73341"/>
    <w:rsid w:val="00B80F30"/>
    <w:rsid w:val="00B90B49"/>
    <w:rsid w:val="00BA104C"/>
    <w:rsid w:val="00BA4727"/>
    <w:rsid w:val="00BB11BC"/>
    <w:rsid w:val="00BB7E97"/>
    <w:rsid w:val="00BC04AE"/>
    <w:rsid w:val="00BD44E2"/>
    <w:rsid w:val="00BE0973"/>
    <w:rsid w:val="00BE269C"/>
    <w:rsid w:val="00C015D5"/>
    <w:rsid w:val="00C331C3"/>
    <w:rsid w:val="00C64BAC"/>
    <w:rsid w:val="00C656C1"/>
    <w:rsid w:val="00C75626"/>
    <w:rsid w:val="00C90D32"/>
    <w:rsid w:val="00CC042E"/>
    <w:rsid w:val="00CC1AD2"/>
    <w:rsid w:val="00CE161E"/>
    <w:rsid w:val="00CE55E0"/>
    <w:rsid w:val="00CE72A6"/>
    <w:rsid w:val="00D04806"/>
    <w:rsid w:val="00D04C55"/>
    <w:rsid w:val="00D06895"/>
    <w:rsid w:val="00D22192"/>
    <w:rsid w:val="00D40E37"/>
    <w:rsid w:val="00D535DF"/>
    <w:rsid w:val="00D90C66"/>
    <w:rsid w:val="00D9135A"/>
    <w:rsid w:val="00D95628"/>
    <w:rsid w:val="00D96CAD"/>
    <w:rsid w:val="00DC04A1"/>
    <w:rsid w:val="00DC6127"/>
    <w:rsid w:val="00DE76EC"/>
    <w:rsid w:val="00E3399C"/>
    <w:rsid w:val="00E417F2"/>
    <w:rsid w:val="00E51244"/>
    <w:rsid w:val="00E52B70"/>
    <w:rsid w:val="00E60820"/>
    <w:rsid w:val="00E80C7A"/>
    <w:rsid w:val="00E87216"/>
    <w:rsid w:val="00E87EF8"/>
    <w:rsid w:val="00E87F92"/>
    <w:rsid w:val="00EA11AA"/>
    <w:rsid w:val="00EA6767"/>
    <w:rsid w:val="00F10B79"/>
    <w:rsid w:val="00F17579"/>
    <w:rsid w:val="00F420D0"/>
    <w:rsid w:val="00F47D4D"/>
    <w:rsid w:val="00F50D38"/>
    <w:rsid w:val="00F56195"/>
    <w:rsid w:val="00F7123E"/>
    <w:rsid w:val="00F72B19"/>
    <w:rsid w:val="00F9622D"/>
    <w:rsid w:val="00FA45A7"/>
    <w:rsid w:val="00FB09C8"/>
    <w:rsid w:val="00FB2571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2"/>
    </o:shapelayout>
  </w:shapeDefaults>
  <w:decimalSymbol w:val="."/>
  <w:listSeparator w:val=","/>
  <w14:docId w14:val="356BB300"/>
  <w15:docId w15:val="{AD8E0F13-C40D-493C-A712-BA3B5E1E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8A29FC"/>
    <w:pPr>
      <w:spacing w:line="360" w:lineRule="auto"/>
      <w:jc w:val="both"/>
    </w:pPr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rsid w:val="00A41EFF"/>
    <w:pPr>
      <w:keepNext/>
      <w:autoSpaceDE w:val="0"/>
      <w:autoSpaceDN w:val="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News Gothic MT" w:hAnsi="News Gothic MT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2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">
    <w:name w:val="Document"/>
    <w:basedOn w:val="Normal"/>
    <w:rsid w:val="009256B8"/>
    <w:pPr>
      <w:widowControl w:val="0"/>
      <w:tabs>
        <w:tab w:val="left" w:pos="567"/>
        <w:tab w:val="left" w:pos="1276"/>
      </w:tabs>
      <w:autoSpaceDE w:val="0"/>
      <w:autoSpaceDN w:val="0"/>
    </w:pPr>
    <w:rPr>
      <w:sz w:val="24"/>
      <w:szCs w:val="24"/>
    </w:rPr>
  </w:style>
  <w:style w:type="paragraph" w:styleId="ListContinue">
    <w:name w:val="List Continue"/>
    <w:basedOn w:val="Normal"/>
    <w:rsid w:val="005E1D84"/>
    <w:pPr>
      <w:widowControl w:val="0"/>
      <w:autoSpaceDE w:val="0"/>
      <w:autoSpaceDN w:val="0"/>
      <w:spacing w:after="120"/>
      <w:ind w:left="283"/>
    </w:pPr>
    <w:rPr>
      <w:sz w:val="24"/>
      <w:szCs w:val="24"/>
    </w:rPr>
  </w:style>
  <w:style w:type="paragraph" w:styleId="BodyTextIndent2">
    <w:name w:val="Body Text Indent 2"/>
    <w:basedOn w:val="Normal"/>
    <w:rsid w:val="005E1D84"/>
    <w:pPr>
      <w:tabs>
        <w:tab w:val="left" w:pos="0"/>
        <w:tab w:val="left" w:pos="540"/>
      </w:tabs>
      <w:ind w:left="540" w:hanging="540"/>
    </w:pPr>
    <w:rPr>
      <w:sz w:val="24"/>
      <w:szCs w:val="19"/>
    </w:rPr>
  </w:style>
  <w:style w:type="paragraph" w:styleId="List">
    <w:name w:val="List"/>
    <w:basedOn w:val="Normal"/>
    <w:rsid w:val="001C7C8C"/>
    <w:pPr>
      <w:widowControl w:val="0"/>
      <w:autoSpaceDE w:val="0"/>
      <w:autoSpaceDN w:val="0"/>
      <w:ind w:left="283" w:hanging="283"/>
    </w:pPr>
    <w:rPr>
      <w:sz w:val="24"/>
      <w:szCs w:val="24"/>
    </w:rPr>
  </w:style>
  <w:style w:type="character" w:styleId="PageNumber">
    <w:name w:val="page number"/>
    <w:basedOn w:val="DefaultParagraphFont"/>
    <w:rsid w:val="00F871B6"/>
  </w:style>
  <w:style w:type="paragraph" w:customStyle="1" w:styleId="Preambles">
    <w:name w:val="Preambles"/>
    <w:basedOn w:val="Normal"/>
    <w:autoRedefine/>
    <w:rsid w:val="00742E6F"/>
    <w:pPr>
      <w:overflowPunct w:val="0"/>
      <w:autoSpaceDE w:val="0"/>
      <w:autoSpaceDN w:val="0"/>
      <w:adjustRightInd w:val="0"/>
    </w:pPr>
    <w:rPr>
      <w:rFonts w:ascii="Arial" w:hAnsi="Arial" w:cs="Arial"/>
      <w:szCs w:val="22"/>
    </w:rPr>
  </w:style>
  <w:style w:type="paragraph" w:customStyle="1" w:styleId="BuildingRegsHeadings">
    <w:name w:val="Building Regs Headings"/>
    <w:basedOn w:val="Normal"/>
    <w:autoRedefine/>
    <w:rsid w:val="00B467D5"/>
    <w:pPr>
      <w:ind w:left="1134" w:right="-28" w:hanging="992"/>
    </w:pPr>
    <w:rPr>
      <w:rFonts w:ascii="Arial" w:hAnsi="Arial"/>
      <w:b/>
      <w:szCs w:val="24"/>
      <w:lang w:eastAsia="en-GB"/>
    </w:rPr>
  </w:style>
  <w:style w:type="character" w:customStyle="1" w:styleId="FooterChar">
    <w:name w:val="Footer Char"/>
    <w:link w:val="Footer"/>
    <w:uiPriority w:val="99"/>
    <w:rsid w:val="00673B75"/>
    <w:rPr>
      <w:rFonts w:ascii="Verdana" w:hAnsi="Verdana"/>
      <w:sz w:val="22"/>
      <w:lang w:eastAsia="en-US"/>
    </w:rPr>
  </w:style>
  <w:style w:type="character" w:customStyle="1" w:styleId="HeaderChar">
    <w:name w:val="Header Char"/>
    <w:link w:val="Header"/>
    <w:rsid w:val="009B666C"/>
    <w:rPr>
      <w:rFonts w:ascii="Verdana" w:hAnsi="Verdana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77FC4"/>
    <w:pPr>
      <w:ind w:left="720"/>
      <w:contextualSpacing/>
    </w:pPr>
  </w:style>
  <w:style w:type="character" w:styleId="UnresolvedMention">
    <w:name w:val="Unresolved Mention"/>
    <w:basedOn w:val="DefaultParagraphFont"/>
    <w:rsid w:val="00C331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B60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608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608B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6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608B"/>
    <w:rPr>
      <w:rFonts w:ascii="Verdana" w:hAnsi="Verdana"/>
      <w:b/>
      <w:bCs/>
      <w:lang w:eastAsia="en-US"/>
    </w:rPr>
  </w:style>
  <w:style w:type="character" w:styleId="FollowedHyperlink">
    <w:name w:val="FollowedHyperlink"/>
    <w:basedOn w:val="DefaultParagraphFont"/>
    <w:rsid w:val="003847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1743A"/>
    <w:rPr>
      <w:rFonts w:ascii="Verdana" w:hAnsi="Verdana"/>
      <w:sz w:val="22"/>
      <w:lang w:eastAsia="en-US"/>
    </w:rPr>
  </w:style>
  <w:style w:type="character" w:styleId="Mention">
    <w:name w:val="Mention"/>
    <w:basedOn w:val="DefaultParagraphFont"/>
    <w:rsid w:val="00317EE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ddfire.gov.uk/af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darlington.gov.uk/education-and-learning/school-years/school-holiday-da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urham.gov.uk/schoolholiday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ww.ddfire.gov.uk" TargetMode="External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mith\Downloads\CFRMIS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72900CAAEC44CA7134302FE0DDBD9" ma:contentTypeVersion="6" ma:contentTypeDescription="Create a new document." ma:contentTypeScope="" ma:versionID="9e8b4a6584f18012c4de7e8c97903978">
  <xsd:schema xmlns:xsd="http://www.w3.org/2001/XMLSchema" xmlns:xs="http://www.w3.org/2001/XMLSchema" xmlns:p="http://schemas.microsoft.com/office/2006/metadata/properties" xmlns:ns2="1c2ef177-58e3-4f73-8c84-f0a7173049b1" xmlns:ns3="29965b4a-ca93-40a7-94b9-101d9b5aafd8" targetNamespace="http://schemas.microsoft.com/office/2006/metadata/properties" ma:root="true" ma:fieldsID="04ff0a4e192c79cfe2ea6318ad8b9743" ns2:_="" ns3:_="">
    <xsd:import namespace="1c2ef177-58e3-4f73-8c84-f0a7173049b1"/>
    <xsd:import namespace="29965b4a-ca93-40a7-94b9-101d9b5aa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ef177-58e3-4f73-8c84-f0a717304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3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65b4a-ca93-40a7-94b9-101d9b5aa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965b4a-ca93-40a7-94b9-101d9b5aafd8">
      <UserInfo>
        <DisplayName>Sarah Nattrass</DisplayName>
        <AccountId>33</AccountId>
        <AccountType/>
      </UserInfo>
      <UserInfo>
        <DisplayName>Steve Helps</DisplayName>
        <AccountId>37</AccountId>
        <AccountType/>
      </UserInfo>
      <UserInfo>
        <DisplayName>Keith Carruthers</DisplayName>
        <AccountId>12</AccountId>
        <AccountType/>
      </UserInfo>
    </SharedWithUsers>
    <Comments xmlns="1c2ef177-58e3-4f73-8c84-f0a7173049b1" xsi:nil="true"/>
  </documentManagement>
</p:properties>
</file>

<file path=customXml/itemProps1.xml><?xml version="1.0" encoding="utf-8"?>
<ds:datastoreItem xmlns:ds="http://schemas.openxmlformats.org/officeDocument/2006/customXml" ds:itemID="{AA529A44-6903-496A-B727-35DDAFE00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22FF31-D704-4EA6-A417-B24987ED5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92DD8-9E4D-4DDF-958F-637396FA7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ef177-58e3-4f73-8c84-f0a7173049b1"/>
    <ds:schemaRef ds:uri="29965b4a-ca93-40a7-94b9-101d9b5aa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81A2A-C135-4F7A-B175-3492C50FA599}">
  <ds:schemaRefs>
    <ds:schemaRef ds:uri="http://schemas.microsoft.com/office/2006/metadata/properties"/>
    <ds:schemaRef ds:uri="http://schemas.microsoft.com/office/infopath/2007/PartnerControls"/>
    <ds:schemaRef ds:uri="29965b4a-ca93-40a7-94b9-101d9b5aafd8"/>
    <ds:schemaRef ds:uri="1c2ef177-58e3-4f73-8c84-f0a7173049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CFRMIS (1)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Systems Options Ltd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aharmsto</dc:creator>
  <cp:keywords/>
  <cp:lastModifiedBy>Jonathan Smith</cp:lastModifiedBy>
  <cp:revision>3</cp:revision>
  <cp:lastPrinted>2006-06-28T16:11:00Z</cp:lastPrinted>
  <dcterms:created xsi:type="dcterms:W3CDTF">2023-08-02T08:47:00Z</dcterms:created>
  <dcterms:modified xsi:type="dcterms:W3CDTF">2023-08-02T08:48:00Z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DFRSIL">
    <vt:lpwstr>OFFICIAL</vt:lpwstr>
  </property>
  <property fmtid="{D5CDD505-2E9C-101B-9397-08002B2CF9AE}" pid="3" name="CDDFRSVNV">
    <vt:lpwstr>No Visual Mark</vt:lpwstr>
  </property>
  <property fmtid="{D5CDD505-2E9C-101B-9397-08002B2CF9AE}" pid="4" name="CFRMIS_ID">
    <vt:lpwstr>LET A</vt:lpwstr>
  </property>
  <property fmtid="{D5CDD505-2E9C-101B-9397-08002B2CF9AE}" pid="5" name="CFRMIS_Mode">
    <vt:lpwstr>CFRMIS Letter template</vt:lpwstr>
  </property>
  <property fmtid="{D5CDD505-2E9C-101B-9397-08002B2CF9AE}" pid="6" name="CFRMIS_Site">
    <vt:lpwstr>http://cfrmis</vt:lpwstr>
  </property>
  <property fmtid="{D5CDD505-2E9C-101B-9397-08002B2CF9AE}" pid="7" name="GPMSImpactLevel">
    <vt:lpwstr>OFFICIAL</vt:lpwstr>
  </property>
  <property fmtid="{D5CDD505-2E9C-101B-9397-08002B2CF9AE}" pid="8" name="Marking">
    <vt:lpwstr>No Visual Mark</vt:lpwstr>
  </property>
  <property fmtid="{D5CDD505-2E9C-101B-9397-08002B2CF9AE}" pid="9" name="MSIP_Label_2c910348-fd40-4d7d-b047-71cb62379ea6_ActionId">
    <vt:lpwstr>c7d09711-174e-4af4-a9d2-db4e2bc29b6f</vt:lpwstr>
  </property>
  <property fmtid="{D5CDD505-2E9C-101B-9397-08002B2CF9AE}" pid="10" name="MSIP_Label_2c910348-fd40-4d7d-b047-71cb62379ea6_ContentBits">
    <vt:lpwstr>0</vt:lpwstr>
  </property>
  <property fmtid="{D5CDD505-2E9C-101B-9397-08002B2CF9AE}" pid="11" name="MSIP_Label_2c910348-fd40-4d7d-b047-71cb62379ea6_Enabled">
    <vt:lpwstr>true</vt:lpwstr>
  </property>
  <property fmtid="{D5CDD505-2E9C-101B-9397-08002B2CF9AE}" pid="12" name="MSIP_Label_2c910348-fd40-4d7d-b047-71cb62379ea6_Method">
    <vt:lpwstr>Standard</vt:lpwstr>
  </property>
  <property fmtid="{D5CDD505-2E9C-101B-9397-08002B2CF9AE}" pid="13" name="MSIP_Label_2c910348-fd40-4d7d-b047-71cb62379ea6_Name">
    <vt:lpwstr>OFFICIAL - NO VISUAL MARK</vt:lpwstr>
  </property>
  <property fmtid="{D5CDD505-2E9C-101B-9397-08002B2CF9AE}" pid="14" name="MSIP_Label_2c910348-fd40-4d7d-b047-71cb62379ea6_SetDate">
    <vt:lpwstr>2023-01-04T13:04:07Z</vt:lpwstr>
  </property>
  <property fmtid="{D5CDD505-2E9C-101B-9397-08002B2CF9AE}" pid="15" name="MSIP_Label_2c910348-fd40-4d7d-b047-71cb62379ea6_SiteId">
    <vt:lpwstr>1441d9f6-0ea0-4c53-9e04-b6a546923354</vt:lpwstr>
  </property>
  <property fmtid="{D5CDD505-2E9C-101B-9397-08002B2CF9AE}" pid="16" name="TitusGUID">
    <vt:lpwstr>7a847d99-b7df-4af9-b943-423ac417a888</vt:lpwstr>
  </property>
  <property fmtid="{D5CDD505-2E9C-101B-9397-08002B2CF9AE}" pid="17" name="ContentTypeId">
    <vt:lpwstr>0x01010087A72900CAAEC44CA7134302FE0DDBD9</vt:lpwstr>
  </property>
</Properties>
</file>